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0"/>
        <w:gridCol w:w="8694"/>
      </w:tblGrid>
      <w:tr w:rsidR="00D13326" w:rsidRPr="004D01F0" w:rsidTr="00B35055">
        <w:trPr>
          <w:tblCellSpacing w:w="15" w:type="dxa"/>
        </w:trPr>
        <w:tc>
          <w:tcPr>
            <w:tcW w:w="450" w:type="pct"/>
            <w:shd w:val="clear" w:color="auto" w:fill="A41E1C"/>
            <w:vAlign w:val="center"/>
          </w:tcPr>
          <w:p w:rsidR="00D13326" w:rsidRPr="004D01F0" w:rsidRDefault="007272BB" w:rsidP="001F1BA8">
            <w:pPr>
              <w:pStyle w:val="NASLOVZLATO"/>
              <w:rPr>
                <w:sz w:val="20"/>
                <w:szCs w:val="20"/>
              </w:rPr>
            </w:pPr>
            <w:r>
              <w:rPr>
                <w:sz w:val="20"/>
                <w:szCs w:val="20"/>
                <w:lang w:val="en-US" w:eastAsia="en-US"/>
              </w:rPr>
              <w:drawing>
                <wp:inline distT="0" distB="0" distL="0" distR="0" wp14:anchorId="78A15490" wp14:editId="60361F68">
                  <wp:extent cx="520700" cy="563245"/>
                  <wp:effectExtent l="0" t="0" r="0" b="8255"/>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563245"/>
                          </a:xfrm>
                          <a:prstGeom prst="rect">
                            <a:avLst/>
                          </a:prstGeom>
                          <a:noFill/>
                          <a:ln>
                            <a:noFill/>
                          </a:ln>
                        </pic:spPr>
                      </pic:pic>
                    </a:graphicData>
                  </a:graphic>
                </wp:inline>
              </w:drawing>
            </w:r>
          </w:p>
        </w:tc>
        <w:tc>
          <w:tcPr>
            <w:tcW w:w="4503" w:type="pct"/>
            <w:shd w:val="clear" w:color="auto" w:fill="A41E1C"/>
            <w:vAlign w:val="center"/>
            <w:hideMark/>
          </w:tcPr>
          <w:p w:rsidR="0061486B" w:rsidRPr="0061486B" w:rsidRDefault="0061486B" w:rsidP="0061486B">
            <w:pPr>
              <w:pStyle w:val="NASLOVBELO"/>
              <w:spacing w:line="360" w:lineRule="auto"/>
              <w:rPr>
                <w:color w:val="FFE599"/>
              </w:rPr>
            </w:pPr>
            <w:r w:rsidRPr="0061486B">
              <w:rPr>
                <w:color w:val="FFE599"/>
              </w:rPr>
              <w:t>ПРАВИЛНИК</w:t>
            </w:r>
          </w:p>
          <w:p w:rsidR="00D13326" w:rsidRPr="004D01F0" w:rsidRDefault="009978A6" w:rsidP="00B913D9">
            <w:pPr>
              <w:pStyle w:val="NASLOVBELO"/>
            </w:pPr>
            <w:r w:rsidRPr="009978A6">
              <w:t>О ИЗМЕНАМА И ДОПУНАМА ПРАВИЛНИКА О ЛИСТИ ЛЕКОВА КОЈИ СЕ ПРОПИСУЈУ И ИЗДАЈУ НА ТЕРЕТ СРЕДСТАВА ОБАВЕЗНОГ ЗДРАВСТВЕНОГ ОСИГУРАЊА</w:t>
            </w:r>
            <w:r w:rsidR="00973E5B" w:rsidRPr="00973E5B">
              <w:t xml:space="preserve"> </w:t>
            </w:r>
          </w:p>
          <w:p w:rsidR="00D13326" w:rsidRPr="004D01F0" w:rsidRDefault="005A3861" w:rsidP="00013A0D">
            <w:pPr>
              <w:pStyle w:val="podnaslovpropisa"/>
              <w:rPr>
                <w:sz w:val="18"/>
                <w:szCs w:val="18"/>
              </w:rPr>
            </w:pPr>
            <w:r w:rsidRPr="005A3861">
              <w:rPr>
                <w:sz w:val="18"/>
                <w:szCs w:val="18"/>
              </w:rPr>
              <w:t>("Сл. гл</w:t>
            </w:r>
            <w:r w:rsidR="009D7B5E">
              <w:rPr>
                <w:sz w:val="18"/>
                <w:szCs w:val="18"/>
              </w:rPr>
              <w:t>асник РС", бр.</w:t>
            </w:r>
            <w:r w:rsidR="00013A0D">
              <w:rPr>
                <w:sz w:val="18"/>
                <w:szCs w:val="18"/>
              </w:rPr>
              <w:t xml:space="preserve"> </w:t>
            </w:r>
            <w:r w:rsidR="009D7B5E">
              <w:rPr>
                <w:sz w:val="18"/>
                <w:szCs w:val="18"/>
              </w:rPr>
              <w:t>9</w:t>
            </w:r>
            <w:r w:rsidR="009978A6">
              <w:rPr>
                <w:sz w:val="18"/>
                <w:szCs w:val="18"/>
                <w:lang w:val="sr-Cyrl-RS"/>
              </w:rPr>
              <w:t>1</w:t>
            </w:r>
            <w:r w:rsidR="009D7B5E">
              <w:rPr>
                <w:sz w:val="18"/>
                <w:szCs w:val="18"/>
              </w:rPr>
              <w:t>/2025</w:t>
            </w:r>
            <w:r w:rsidRPr="005A3861">
              <w:rPr>
                <w:sz w:val="18"/>
                <w:szCs w:val="18"/>
              </w:rPr>
              <w:t>)</w:t>
            </w:r>
          </w:p>
        </w:tc>
      </w:tr>
    </w:tbl>
    <w:p w:rsidR="00155212" w:rsidRDefault="00155212" w:rsidP="001F1BA8">
      <w:pPr>
        <w:spacing w:line="210" w:lineRule="atLeast"/>
        <w:jc w:val="center"/>
        <w:rPr>
          <w:rFonts w:ascii="Arial" w:eastAsia="Verdana" w:hAnsi="Arial" w:cs="Arial"/>
          <w:sz w:val="20"/>
          <w:szCs w:val="20"/>
          <w:lang w:val="sr-Cyrl-RS"/>
        </w:rPr>
      </w:pPr>
    </w:p>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Правилнику о Листи лекова који се прописују и издају на терет средстава обавезног здравственог осигурања („Службени гласник РС”, брoj 50/25, у даљем тексту: Листа лекова), у Листи А, група A, лекови ENTEROFURYL (ЈКЛ 3126303) и NIFUROKSAZID ALKALOID (ЈКЛ 3126000) бришу се.</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A, цена лека на велико за паковање и цена лека на велико по ДДД за лек SALAZOPYRIN-EN (ЈКЛ 1129490) мења се и гласи:</w:t>
      </w:r>
    </w:p>
    <w:tbl>
      <w:tblPr>
        <w:tblW w:w="4950" w:type="pct"/>
        <w:tblInd w:w="10" w:type="dxa"/>
        <w:tblCellMar>
          <w:left w:w="10" w:type="dxa"/>
          <w:right w:w="10" w:type="dxa"/>
        </w:tblCellMar>
        <w:tblLook w:val="0000" w:firstRow="0" w:lastRow="0" w:firstColumn="0" w:lastColumn="0" w:noHBand="0" w:noVBand="0"/>
      </w:tblPr>
      <w:tblGrid>
        <w:gridCol w:w="558"/>
        <w:gridCol w:w="611"/>
        <w:gridCol w:w="741"/>
        <w:gridCol w:w="1032"/>
        <w:gridCol w:w="1079"/>
        <w:gridCol w:w="664"/>
        <w:gridCol w:w="764"/>
        <w:gridCol w:w="726"/>
        <w:gridCol w:w="649"/>
        <w:gridCol w:w="319"/>
        <w:gridCol w:w="373"/>
        <w:gridCol w:w="764"/>
        <w:gridCol w:w="595"/>
        <w:gridCol w:w="69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1129490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A07EC01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sulfasalazin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SALAZOPYRIN-EN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gastrorezistentna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plastična, 100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Recipharm Uppsala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1,205.00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48.20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A, цена лека на велико за паковање и цена лека на велико по ДДД за лек LIMERAL (ЈКЛ 1042833) мења се и гласи:</w:t>
      </w:r>
    </w:p>
    <w:tbl>
      <w:tblPr>
        <w:tblW w:w="4950" w:type="pct"/>
        <w:tblInd w:w="10" w:type="dxa"/>
        <w:tblCellMar>
          <w:left w:w="10" w:type="dxa"/>
          <w:right w:w="10" w:type="dxa"/>
        </w:tblCellMar>
        <w:tblLook w:val="0000" w:firstRow="0" w:lastRow="0" w:firstColumn="0" w:lastColumn="0" w:noHBand="0" w:noVBand="0"/>
      </w:tblPr>
      <w:tblGrid>
        <w:gridCol w:w="636"/>
        <w:gridCol w:w="690"/>
        <w:gridCol w:w="698"/>
        <w:gridCol w:w="707"/>
        <w:gridCol w:w="496"/>
        <w:gridCol w:w="759"/>
        <w:gridCol w:w="874"/>
        <w:gridCol w:w="830"/>
        <w:gridCol w:w="742"/>
        <w:gridCol w:w="364"/>
        <w:gridCol w:w="425"/>
        <w:gridCol w:w="874"/>
        <w:gridCol w:w="680"/>
        <w:gridCol w:w="79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1042833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A10BB12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glimepirid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LIMERAL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4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 Actavis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 Malta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219.30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B, цена лека на велико за паковање и цена лека на велико по ДДД за лек FARIN (ЈКЛ 1063115) мења се и гласи:</w:t>
      </w:r>
    </w:p>
    <w:tbl>
      <w:tblPr>
        <w:tblW w:w="4950" w:type="pct"/>
        <w:tblInd w:w="10" w:type="dxa"/>
        <w:tblCellMar>
          <w:left w:w="10" w:type="dxa"/>
          <w:right w:w="10" w:type="dxa"/>
        </w:tblCellMar>
        <w:tblLook w:val="0000" w:firstRow="0" w:lastRow="0" w:firstColumn="0" w:lastColumn="0" w:noHBand="0" w:noVBand="0"/>
      </w:tblPr>
      <w:tblGrid>
        <w:gridCol w:w="646"/>
        <w:gridCol w:w="701"/>
        <w:gridCol w:w="557"/>
        <w:gridCol w:w="718"/>
        <w:gridCol w:w="504"/>
        <w:gridCol w:w="771"/>
        <w:gridCol w:w="888"/>
        <w:gridCol w:w="843"/>
        <w:gridCol w:w="754"/>
        <w:gridCol w:w="369"/>
        <w:gridCol w:w="432"/>
        <w:gridCol w:w="888"/>
        <w:gridCol w:w="691"/>
        <w:gridCol w:w="80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1063115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B01AA03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varfarin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175.10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8.76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B, цена лека на велико за паковање и цена лека на велико по ДДД за лек REFERUM (ЈКЛ 3060072 и ЈКЛ 3060074) мења се и гласи:</w:t>
      </w:r>
    </w:p>
    <w:tbl>
      <w:tblPr>
        <w:tblW w:w="4950" w:type="pct"/>
        <w:tblInd w:w="10" w:type="dxa"/>
        <w:tblCellMar>
          <w:left w:w="10" w:type="dxa"/>
          <w:right w:w="10" w:type="dxa"/>
        </w:tblCellMar>
        <w:tblLook w:val="0000" w:firstRow="0" w:lastRow="0" w:firstColumn="0" w:lastColumn="0" w:noHBand="0" w:noVBand="0"/>
      </w:tblPr>
      <w:tblGrid>
        <w:gridCol w:w="628"/>
        <w:gridCol w:w="680"/>
        <w:gridCol w:w="846"/>
        <w:gridCol w:w="793"/>
        <w:gridCol w:w="359"/>
        <w:gridCol w:w="750"/>
        <w:gridCol w:w="863"/>
        <w:gridCol w:w="819"/>
        <w:gridCol w:w="733"/>
        <w:gridCol w:w="359"/>
        <w:gridCol w:w="420"/>
        <w:gridCol w:w="863"/>
        <w:gridCol w:w="672"/>
        <w:gridCol w:w="78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3060072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B03AB05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gvožđe (III) hidroksid polimaltozni kompleks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REFERUM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sirup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100 ml (50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Slaviamed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3060074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B03AB05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gvožđe (III) hidroksid polimaltozni kompleks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REFERUM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sirup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100 ml (100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Slaviamed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600.20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DILACOR (ЈКЛ 1100252) мења се и гласи:</w:t>
      </w:r>
    </w:p>
    <w:tbl>
      <w:tblPr>
        <w:tblW w:w="4950" w:type="pct"/>
        <w:tblInd w:w="10" w:type="dxa"/>
        <w:tblCellMar>
          <w:left w:w="10" w:type="dxa"/>
          <w:right w:w="10" w:type="dxa"/>
        </w:tblCellMar>
        <w:tblLook w:val="0000" w:firstRow="0" w:lastRow="0" w:firstColumn="0" w:lastColumn="0" w:noHBand="0" w:noVBand="0"/>
      </w:tblPr>
      <w:tblGrid>
        <w:gridCol w:w="642"/>
        <w:gridCol w:w="704"/>
        <w:gridCol w:w="605"/>
        <w:gridCol w:w="730"/>
        <w:gridCol w:w="499"/>
        <w:gridCol w:w="765"/>
        <w:gridCol w:w="881"/>
        <w:gridCol w:w="836"/>
        <w:gridCol w:w="747"/>
        <w:gridCol w:w="366"/>
        <w:gridCol w:w="428"/>
        <w:gridCol w:w="881"/>
        <w:gridCol w:w="685"/>
        <w:gridCol w:w="80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1100252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C01AA05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digoksin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DILACOR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20 po 0,25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141.40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AMIODARON ACTAVIS (ЈКЛ 1101402) мења се и гласи:</w:t>
      </w:r>
    </w:p>
    <w:tbl>
      <w:tblPr>
        <w:tblW w:w="4950" w:type="pct"/>
        <w:tblInd w:w="10" w:type="dxa"/>
        <w:tblCellMar>
          <w:left w:w="10" w:type="dxa"/>
          <w:right w:w="10" w:type="dxa"/>
        </w:tblCellMar>
        <w:tblLook w:val="0000" w:firstRow="0" w:lastRow="0" w:firstColumn="0" w:lastColumn="0" w:noHBand="0" w:noVBand="0"/>
      </w:tblPr>
      <w:tblGrid>
        <w:gridCol w:w="612"/>
        <w:gridCol w:w="680"/>
        <w:gridCol w:w="740"/>
        <w:gridCol w:w="959"/>
        <w:gridCol w:w="477"/>
        <w:gridCol w:w="730"/>
        <w:gridCol w:w="841"/>
        <w:gridCol w:w="798"/>
        <w:gridCol w:w="714"/>
        <w:gridCol w:w="350"/>
        <w:gridCol w:w="409"/>
        <w:gridCol w:w="841"/>
        <w:gridCol w:w="654"/>
        <w:gridCol w:w="76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1101402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C01BD01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amjodaron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AMIODARON ACTAVIS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60 po 200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1,348.60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22.48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 terapiju uvodi na osnovu mišljenja interniste ili </w:t>
            </w:r>
            <w:r w:rsidRPr="002A2ED0">
              <w:rPr>
                <w:rFonts w:ascii="Arial" w:eastAsia="Verdana" w:hAnsi="Arial" w:cs="Arial"/>
                <w:sz w:val="20"/>
                <w:szCs w:val="20"/>
              </w:rPr>
              <w:lastRenderedPageBreak/>
              <w:t>kardiologa.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C, цена лека на велико за паковање и цена лека на велико по ДДД за лек ISOSORB RETARD (ЈКЛ 1102060) мења се и гласи:</w:t>
      </w:r>
    </w:p>
    <w:tbl>
      <w:tblPr>
        <w:tblW w:w="4950" w:type="pct"/>
        <w:tblInd w:w="10" w:type="dxa"/>
        <w:tblCellMar>
          <w:left w:w="10" w:type="dxa"/>
          <w:right w:w="10" w:type="dxa"/>
        </w:tblCellMar>
        <w:tblLook w:val="0000" w:firstRow="0" w:lastRow="0" w:firstColumn="0" w:lastColumn="0" w:noHBand="0" w:noVBand="0"/>
      </w:tblPr>
      <w:tblGrid>
        <w:gridCol w:w="601"/>
        <w:gridCol w:w="668"/>
        <w:gridCol w:w="618"/>
        <w:gridCol w:w="701"/>
        <w:gridCol w:w="991"/>
        <w:gridCol w:w="717"/>
        <w:gridCol w:w="825"/>
        <w:gridCol w:w="784"/>
        <w:gridCol w:w="701"/>
        <w:gridCol w:w="344"/>
        <w:gridCol w:w="402"/>
        <w:gridCol w:w="825"/>
        <w:gridCol w:w="642"/>
        <w:gridCol w:w="75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1102060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C01DA08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izosorbid dinitrat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ISOSORB RETARD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sa produženim oslobađanjem,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60 po 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299.00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14.95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за лек MOLICOR (ЈКЛ 1102520 и ЈКЛ 1102519) мења се и гласи:</w:t>
      </w:r>
    </w:p>
    <w:tbl>
      <w:tblPr>
        <w:tblW w:w="4950" w:type="pct"/>
        <w:tblInd w:w="10" w:type="dxa"/>
        <w:tblCellMar>
          <w:left w:w="10" w:type="dxa"/>
          <w:right w:w="10" w:type="dxa"/>
        </w:tblCellMar>
        <w:tblLook w:val="0000" w:firstRow="0" w:lastRow="0" w:firstColumn="0" w:lastColumn="0" w:noHBand="0" w:noVBand="0"/>
      </w:tblPr>
      <w:tblGrid>
        <w:gridCol w:w="624"/>
        <w:gridCol w:w="693"/>
        <w:gridCol w:w="805"/>
        <w:gridCol w:w="744"/>
        <w:gridCol w:w="486"/>
        <w:gridCol w:w="744"/>
        <w:gridCol w:w="857"/>
        <w:gridCol w:w="813"/>
        <w:gridCol w:w="727"/>
        <w:gridCol w:w="357"/>
        <w:gridCol w:w="417"/>
        <w:gridCol w:w="857"/>
        <w:gridCol w:w="667"/>
        <w:gridCol w:w="77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1102520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C01DX12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molsidomin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MOLICOR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Union-Medic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Novi Sad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232.70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1102519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C01DX12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molsidomin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MOLICOR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60 po 2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Union-Medic d.o.o Novi Sad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465.30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ЈКЛ за лек BOSENTAN PHARMASCIENCE (ЈКЛ 1103303 и ЈКЛ 1103304) мења се и гласи:</w:t>
      </w:r>
    </w:p>
    <w:tbl>
      <w:tblPr>
        <w:tblW w:w="4950" w:type="pct"/>
        <w:tblInd w:w="10" w:type="dxa"/>
        <w:tblCellMar>
          <w:left w:w="10" w:type="dxa"/>
          <w:right w:w="10" w:type="dxa"/>
        </w:tblCellMar>
        <w:tblLook w:val="0000" w:firstRow="0" w:lastRow="0" w:firstColumn="0" w:lastColumn="0" w:noHBand="0" w:noVBand="0"/>
      </w:tblPr>
      <w:tblGrid>
        <w:gridCol w:w="534"/>
        <w:gridCol w:w="585"/>
        <w:gridCol w:w="563"/>
        <w:gridCol w:w="1170"/>
        <w:gridCol w:w="416"/>
        <w:gridCol w:w="636"/>
        <w:gridCol w:w="929"/>
        <w:gridCol w:w="694"/>
        <w:gridCol w:w="621"/>
        <w:gridCol w:w="306"/>
        <w:gridCol w:w="534"/>
        <w:gridCol w:w="731"/>
        <w:gridCol w:w="1120"/>
        <w:gridCol w:w="73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1103382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C02KX01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bosentan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BOSENTAN PHARMASCIENCE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56 po 62,5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Pharmascience International 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Kipar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30,085.10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0.25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2,148.94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Plućna arterijska hipertenzija udružena sa kongenitalnim sistemsko-pulmonalnim šantom i Eisenmengerovom fiziologijom (I27.8);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2. Primarne (idiopatske i nasledne) plućne arterijske hipertenzije (I27.0; I27.2; I27.8);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Plućna arterijska hipertenzija kao posledica sklerodermije, bez značajne intersticijalne bolesti pluća (I27.0; I27.2)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Lek se uvodi u terapiju na osnovu mišljenja tri lekara zdravstvene ustanove tercijarnog </w:t>
            </w:r>
            <w:r w:rsidRPr="002A2ED0">
              <w:rPr>
                <w:rFonts w:ascii="Arial" w:eastAsia="Verdana" w:hAnsi="Arial" w:cs="Arial"/>
                <w:sz w:val="20"/>
                <w:szCs w:val="20"/>
              </w:rPr>
              <w:lastRenderedPageBreak/>
              <w:t>nivoa zdravstvene zaštite.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1103383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C02KX01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bosentan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BOSENTAN PHARMASCIENCE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56 po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Pharmascience International 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Kipar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31,600.00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0.25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1,128.57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Plućna arterijska hipertenzija udružena sa kongenitalnim sistemsko-pulmonalnim šantom i Eisenmengerovom fiziologijom (I27.8);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Primarne (idiopatske i nasledne) plućne arterijske hipertenzije (I27.0; I27.2; I27.8);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Plućna arterijska hipertenzija kao posledica sklerodermije, bez značajne intersticijalne bolesti pluća (I27.0; I27.2)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zdravstvene ustanove tercijarnog nivoa zdravstvene zaštite.</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PROPRANOLOL (ЈКЛ 1107183) мења се и гласи:</w:t>
      </w:r>
    </w:p>
    <w:tbl>
      <w:tblPr>
        <w:tblW w:w="4950" w:type="pct"/>
        <w:tblInd w:w="10" w:type="dxa"/>
        <w:tblCellMar>
          <w:left w:w="10" w:type="dxa"/>
          <w:right w:w="10" w:type="dxa"/>
        </w:tblCellMar>
        <w:tblLook w:val="0000" w:firstRow="0" w:lastRow="0" w:firstColumn="0" w:lastColumn="0" w:noHBand="0" w:noVBand="0"/>
      </w:tblPr>
      <w:tblGrid>
        <w:gridCol w:w="596"/>
        <w:gridCol w:w="655"/>
        <w:gridCol w:w="761"/>
        <w:gridCol w:w="1148"/>
        <w:gridCol w:w="465"/>
        <w:gridCol w:w="712"/>
        <w:gridCol w:w="819"/>
        <w:gridCol w:w="777"/>
        <w:gridCol w:w="695"/>
        <w:gridCol w:w="341"/>
        <w:gridCol w:w="399"/>
        <w:gridCol w:w="819"/>
        <w:gridCol w:w="638"/>
        <w:gridCol w:w="74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1107183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C07AA05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propranolol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PROPRANOLOL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50 po 40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230.30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0,16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18.42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NIFELAT (ЈКЛ 1402481) мења се и гласи:</w:t>
      </w:r>
    </w:p>
    <w:tbl>
      <w:tblPr>
        <w:tblW w:w="4950" w:type="pct"/>
        <w:tblInd w:w="10" w:type="dxa"/>
        <w:tblCellMar>
          <w:left w:w="10" w:type="dxa"/>
          <w:right w:w="10" w:type="dxa"/>
        </w:tblCellMar>
        <w:tblLook w:val="0000" w:firstRow="0" w:lastRow="0" w:firstColumn="0" w:lastColumn="0" w:noHBand="0" w:noVBand="0"/>
      </w:tblPr>
      <w:tblGrid>
        <w:gridCol w:w="609"/>
        <w:gridCol w:w="676"/>
        <w:gridCol w:w="584"/>
        <w:gridCol w:w="676"/>
        <w:gridCol w:w="962"/>
        <w:gridCol w:w="726"/>
        <w:gridCol w:w="835"/>
        <w:gridCol w:w="793"/>
        <w:gridCol w:w="709"/>
        <w:gridCol w:w="348"/>
        <w:gridCol w:w="407"/>
        <w:gridCol w:w="835"/>
        <w:gridCol w:w="650"/>
        <w:gridCol w:w="76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1402481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C08CA05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nifedipin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NIFELAT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 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produženim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227.30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11.37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SKOPRYL (ЈКЛ 1103565) мења се и гласи:</w:t>
      </w:r>
    </w:p>
    <w:tbl>
      <w:tblPr>
        <w:tblW w:w="4950" w:type="pct"/>
        <w:tblInd w:w="10" w:type="dxa"/>
        <w:tblCellMar>
          <w:left w:w="10" w:type="dxa"/>
          <w:right w:w="10" w:type="dxa"/>
        </w:tblCellMar>
        <w:tblLook w:val="0000" w:firstRow="0" w:lastRow="0" w:firstColumn="0" w:lastColumn="0" w:noHBand="0" w:noVBand="0"/>
      </w:tblPr>
      <w:tblGrid>
        <w:gridCol w:w="638"/>
        <w:gridCol w:w="701"/>
        <w:gridCol w:w="595"/>
        <w:gridCol w:w="771"/>
        <w:gridCol w:w="498"/>
        <w:gridCol w:w="762"/>
        <w:gridCol w:w="877"/>
        <w:gridCol w:w="833"/>
        <w:gridCol w:w="745"/>
        <w:gridCol w:w="365"/>
        <w:gridCol w:w="427"/>
        <w:gridCol w:w="877"/>
        <w:gridCol w:w="683"/>
        <w:gridCol w:w="79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1103565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C09AA03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lizinopril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SKOPRYL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d.o.o. Beograd;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 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96.80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4.84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C, цена лека на велико за паковање и цена лека на велико по ДДД за лек SKOPRYL ( ЈКЛ 1103567) мења се и гласи:</w:t>
      </w:r>
    </w:p>
    <w:tbl>
      <w:tblPr>
        <w:tblW w:w="4950" w:type="pct"/>
        <w:tblInd w:w="10" w:type="dxa"/>
        <w:tblCellMar>
          <w:left w:w="10" w:type="dxa"/>
          <w:right w:w="10" w:type="dxa"/>
        </w:tblCellMar>
        <w:tblLook w:val="0000" w:firstRow="0" w:lastRow="0" w:firstColumn="0" w:lastColumn="0" w:noHBand="0" w:noVBand="0"/>
      </w:tblPr>
      <w:tblGrid>
        <w:gridCol w:w="638"/>
        <w:gridCol w:w="701"/>
        <w:gridCol w:w="595"/>
        <w:gridCol w:w="771"/>
        <w:gridCol w:w="498"/>
        <w:gridCol w:w="762"/>
        <w:gridCol w:w="877"/>
        <w:gridCol w:w="833"/>
        <w:gridCol w:w="745"/>
        <w:gridCol w:w="365"/>
        <w:gridCol w:w="427"/>
        <w:gridCol w:w="877"/>
        <w:gridCol w:w="683"/>
        <w:gridCol w:w="79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1103567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C09AA03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lizinopril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SKOPRYL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d.o.o. Beograd;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Alkaloid ad </w:t>
            </w:r>
            <w:r w:rsidRPr="002A2ED0">
              <w:rPr>
                <w:rFonts w:ascii="Arial" w:eastAsia="Verdana" w:hAnsi="Arial" w:cs="Arial"/>
                <w:sz w:val="20"/>
                <w:szCs w:val="20"/>
              </w:rPr>
              <w:lastRenderedPageBreak/>
              <w:t>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Republika Srbija; Republika Severna </w:t>
            </w:r>
            <w:r w:rsidRPr="002A2ED0">
              <w:rPr>
                <w:rFonts w:ascii="Arial" w:eastAsia="Verdana" w:hAnsi="Arial" w:cs="Arial"/>
                <w:sz w:val="20"/>
                <w:szCs w:val="20"/>
              </w:rPr>
              <w:lastRenderedPageBreak/>
              <w:t>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145.20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4.84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C, назив произвођача лека и држава производње лека за лек VIVACE (ЈКЛ 1103083 и ЈКЛ 1103082) мења се и гласи:</w:t>
      </w:r>
    </w:p>
    <w:tbl>
      <w:tblPr>
        <w:tblW w:w="4950" w:type="pct"/>
        <w:tblInd w:w="10" w:type="dxa"/>
        <w:tblCellMar>
          <w:left w:w="10" w:type="dxa"/>
          <w:right w:w="10" w:type="dxa"/>
        </w:tblCellMar>
        <w:tblLook w:val="0000" w:firstRow="0" w:lastRow="0" w:firstColumn="0" w:lastColumn="0" w:noHBand="0" w:noVBand="0"/>
      </w:tblPr>
      <w:tblGrid>
        <w:gridCol w:w="633"/>
        <w:gridCol w:w="693"/>
        <w:gridCol w:w="535"/>
        <w:gridCol w:w="702"/>
        <w:gridCol w:w="492"/>
        <w:gridCol w:w="754"/>
        <w:gridCol w:w="1086"/>
        <w:gridCol w:w="824"/>
        <w:gridCol w:w="736"/>
        <w:gridCol w:w="361"/>
        <w:gridCol w:w="422"/>
        <w:gridCol w:w="868"/>
        <w:gridCol w:w="675"/>
        <w:gridCol w:w="78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1103083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C09AA05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ramipril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VIVACE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28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Actavis LTD.; Balkanpharma- Dupnitsa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Malta; Bugarska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187.60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1103082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C09AA05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ramipril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VIVACE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28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Actavis LTD.; Balkanpharma- Dupnitsa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Malta; Bugarska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269.10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D, цена лека на велико за паковање за лек SANADERM (ЈКЛ 4151050) мења се и гласи:</w:t>
      </w:r>
    </w:p>
    <w:tbl>
      <w:tblPr>
        <w:tblW w:w="4950" w:type="pct"/>
        <w:tblInd w:w="10" w:type="dxa"/>
        <w:tblCellMar>
          <w:left w:w="10" w:type="dxa"/>
          <w:right w:w="10" w:type="dxa"/>
        </w:tblCellMar>
        <w:tblLook w:val="0000" w:firstRow="0" w:lastRow="0" w:firstColumn="0" w:lastColumn="0" w:noHBand="0" w:noVBand="0"/>
      </w:tblPr>
      <w:tblGrid>
        <w:gridCol w:w="627"/>
        <w:gridCol w:w="686"/>
        <w:gridCol w:w="756"/>
        <w:gridCol w:w="902"/>
        <w:gridCol w:w="366"/>
        <w:gridCol w:w="746"/>
        <w:gridCol w:w="859"/>
        <w:gridCol w:w="815"/>
        <w:gridCol w:w="729"/>
        <w:gridCol w:w="357"/>
        <w:gridCol w:w="418"/>
        <w:gridCol w:w="859"/>
        <w:gridCol w:w="669"/>
        <w:gridCol w:w="78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4151050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D06BA01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sulfadiazin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SANADERM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krem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tuba, 1 po 50 g (10mg/g)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Hemofarm AD Vršac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408.40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5.</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H, цена лека на велико за паковање и цена лека на велико по ДДД за лек PRONISON (ЈКЛ 1047632) мења се и гласи:</w:t>
      </w:r>
    </w:p>
    <w:tbl>
      <w:tblPr>
        <w:tblW w:w="4950" w:type="pct"/>
        <w:tblInd w:w="10" w:type="dxa"/>
        <w:tblCellMar>
          <w:left w:w="10" w:type="dxa"/>
          <w:right w:w="10" w:type="dxa"/>
        </w:tblCellMar>
        <w:tblLook w:val="0000" w:firstRow="0" w:lastRow="0" w:firstColumn="0" w:lastColumn="0" w:noHBand="0" w:noVBand="0"/>
      </w:tblPr>
      <w:tblGrid>
        <w:gridCol w:w="626"/>
        <w:gridCol w:w="686"/>
        <w:gridCol w:w="702"/>
        <w:gridCol w:w="848"/>
        <w:gridCol w:w="486"/>
        <w:gridCol w:w="745"/>
        <w:gridCol w:w="857"/>
        <w:gridCol w:w="814"/>
        <w:gridCol w:w="728"/>
        <w:gridCol w:w="357"/>
        <w:gridCol w:w="417"/>
        <w:gridCol w:w="857"/>
        <w:gridCol w:w="667"/>
        <w:gridCol w:w="78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1047632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H02AB07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prednizon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PRONISON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20 po 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 Beograd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363.10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H, лек EUTHYROX (ЈКЛ 1040230) брише се.</w:t>
      </w:r>
    </w:p>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 SINACILIN (ЈКЛ 3021146) мења се и гласи:</w:t>
      </w:r>
    </w:p>
    <w:tbl>
      <w:tblPr>
        <w:tblW w:w="4950" w:type="pct"/>
        <w:tblInd w:w="10" w:type="dxa"/>
        <w:tblCellMar>
          <w:left w:w="10" w:type="dxa"/>
          <w:right w:w="10" w:type="dxa"/>
        </w:tblCellMar>
        <w:tblLook w:val="0000" w:firstRow="0" w:lastRow="0" w:firstColumn="0" w:lastColumn="0" w:noHBand="0" w:noVBand="0"/>
      </w:tblPr>
      <w:tblGrid>
        <w:gridCol w:w="610"/>
        <w:gridCol w:w="642"/>
        <w:gridCol w:w="760"/>
        <w:gridCol w:w="760"/>
        <w:gridCol w:w="735"/>
        <w:gridCol w:w="726"/>
        <w:gridCol w:w="835"/>
        <w:gridCol w:w="793"/>
        <w:gridCol w:w="709"/>
        <w:gridCol w:w="348"/>
        <w:gridCol w:w="407"/>
        <w:gridCol w:w="835"/>
        <w:gridCol w:w="650"/>
        <w:gridCol w:w="76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w:t>
            </w:r>
            <w:r w:rsidRPr="002A2ED0">
              <w:rPr>
                <w:rFonts w:ascii="Arial" w:eastAsia="Verdana" w:hAnsi="Arial" w:cs="Arial"/>
                <w:sz w:val="20"/>
                <w:szCs w:val="20"/>
              </w:rPr>
              <w:lastRenderedPageBreak/>
              <w:t>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w:t>
            </w:r>
            <w:r w:rsidRPr="002A2ED0">
              <w:rPr>
                <w:rFonts w:ascii="Arial" w:eastAsia="Verdana" w:hAnsi="Arial" w:cs="Arial"/>
                <w:sz w:val="20"/>
                <w:szCs w:val="20"/>
              </w:rPr>
              <w:lastRenderedPageBreak/>
              <w:t>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Naziv </w:t>
            </w:r>
            <w:r w:rsidRPr="002A2ED0">
              <w:rPr>
                <w:rFonts w:ascii="Arial" w:eastAsia="Verdana" w:hAnsi="Arial" w:cs="Arial"/>
                <w:sz w:val="20"/>
                <w:szCs w:val="20"/>
              </w:rPr>
              <w:lastRenderedPageBreak/>
              <w:t>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Država </w:t>
            </w:r>
            <w:r w:rsidRPr="002A2ED0">
              <w:rPr>
                <w:rFonts w:ascii="Arial" w:eastAsia="Verdana" w:hAnsi="Arial" w:cs="Arial"/>
                <w:sz w:val="20"/>
                <w:szCs w:val="20"/>
              </w:rPr>
              <w:lastRenderedPageBreak/>
              <w:t>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Cena </w:t>
            </w:r>
            <w:r w:rsidRPr="002A2ED0">
              <w:rPr>
                <w:rFonts w:ascii="Arial" w:eastAsia="Verdana" w:hAnsi="Arial" w:cs="Arial"/>
                <w:sz w:val="20"/>
                <w:szCs w:val="20"/>
              </w:rPr>
              <w:lastRenderedPageBreak/>
              <w:t>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w:t>
            </w:r>
            <w:r w:rsidRPr="002A2ED0">
              <w:rPr>
                <w:rFonts w:ascii="Arial" w:eastAsia="Verdana" w:hAnsi="Arial" w:cs="Arial"/>
                <w:sz w:val="20"/>
                <w:szCs w:val="20"/>
              </w:rPr>
              <w:lastRenderedPageBreak/>
              <w: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Cen</w:t>
            </w:r>
            <w:r w:rsidRPr="002A2ED0">
              <w:rPr>
                <w:rFonts w:ascii="Arial" w:eastAsia="Verdana" w:hAnsi="Arial" w:cs="Arial"/>
                <w:sz w:val="20"/>
                <w:szCs w:val="20"/>
              </w:rPr>
              <w:lastRenderedPageBreak/>
              <w:t>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w:t>
            </w:r>
            <w:r w:rsidRPr="002A2ED0">
              <w:rPr>
                <w:rFonts w:ascii="Arial" w:eastAsia="Verdana" w:hAnsi="Arial" w:cs="Arial"/>
                <w:sz w:val="20"/>
                <w:szCs w:val="20"/>
              </w:rPr>
              <w:lastRenderedPageBreak/>
              <w:t>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Indika</w:t>
            </w:r>
            <w:r w:rsidRPr="002A2ED0">
              <w:rPr>
                <w:rFonts w:ascii="Arial" w:eastAsia="Verdana" w:hAnsi="Arial" w:cs="Arial"/>
                <w:sz w:val="20"/>
                <w:szCs w:val="20"/>
              </w:rPr>
              <w:lastRenderedPageBreak/>
              <w:t>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Napom</w:t>
            </w:r>
            <w:r w:rsidRPr="002A2ED0">
              <w:rPr>
                <w:rFonts w:ascii="Arial" w:eastAsia="Verdana" w:hAnsi="Arial" w:cs="Arial"/>
                <w:sz w:val="20"/>
                <w:szCs w:val="20"/>
              </w:rPr>
              <w:lastRenderedPageBreak/>
              <w:t>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3021146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SINACILIN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 po 100 ml (250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191.40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38.28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 SINACILIN baby (ЈКЛ 3021147) мења се и гласи:</w:t>
      </w:r>
    </w:p>
    <w:tbl>
      <w:tblPr>
        <w:tblW w:w="4950" w:type="pct"/>
        <w:tblInd w:w="10" w:type="dxa"/>
        <w:tblCellMar>
          <w:left w:w="10" w:type="dxa"/>
          <w:right w:w="10" w:type="dxa"/>
        </w:tblCellMar>
        <w:tblLook w:val="0000" w:firstRow="0" w:lastRow="0" w:firstColumn="0" w:lastColumn="0" w:noHBand="0" w:noVBand="0"/>
      </w:tblPr>
      <w:tblGrid>
        <w:gridCol w:w="599"/>
        <w:gridCol w:w="633"/>
        <w:gridCol w:w="749"/>
        <w:gridCol w:w="749"/>
        <w:gridCol w:w="724"/>
        <w:gridCol w:w="856"/>
        <w:gridCol w:w="823"/>
        <w:gridCol w:w="781"/>
        <w:gridCol w:w="699"/>
        <w:gridCol w:w="343"/>
        <w:gridCol w:w="401"/>
        <w:gridCol w:w="823"/>
        <w:gridCol w:w="641"/>
        <w:gridCol w:w="74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3021147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SINACILIN baby</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 po 100 ml (250mg/5ml)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191.40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38.28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 AMOKSIKLAV 2X (ЈКЛ 3021568) мења се и гласи:</w:t>
      </w:r>
    </w:p>
    <w:tbl>
      <w:tblPr>
        <w:tblW w:w="4950" w:type="pct"/>
        <w:tblInd w:w="10" w:type="dxa"/>
        <w:tblCellMar>
          <w:left w:w="10" w:type="dxa"/>
          <w:right w:w="10" w:type="dxa"/>
        </w:tblCellMar>
        <w:tblLook w:val="0000" w:firstRow="0" w:lastRow="0" w:firstColumn="0" w:lastColumn="0" w:noHBand="0" w:noVBand="0"/>
      </w:tblPr>
      <w:tblGrid>
        <w:gridCol w:w="559"/>
        <w:gridCol w:w="598"/>
        <w:gridCol w:w="745"/>
        <w:gridCol w:w="914"/>
        <w:gridCol w:w="676"/>
        <w:gridCol w:w="667"/>
        <w:gridCol w:w="845"/>
        <w:gridCol w:w="729"/>
        <w:gridCol w:w="652"/>
        <w:gridCol w:w="321"/>
        <w:gridCol w:w="375"/>
        <w:gridCol w:w="768"/>
        <w:gridCol w:w="861"/>
        <w:gridCol w:w="86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3021568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J01CR02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 klavulanska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AMOKSIKLAV 2X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70 ml (400 mg+57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farmacevtska družba 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Slovenija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313.40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55.96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 J00- 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Infekcije urogenitalnog </w:t>
            </w:r>
            <w:r w:rsidRPr="002A2ED0">
              <w:rPr>
                <w:rFonts w:ascii="Arial" w:eastAsia="Verdana" w:hAnsi="Arial" w:cs="Arial"/>
                <w:sz w:val="20"/>
                <w:szCs w:val="20"/>
              </w:rPr>
              <w:lastRenderedPageBreak/>
              <w:t>trakta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srednjeg uha (H65; H66).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osobe sa poremećenim aktom gutanja što je potrebno naznačiti na receptu.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Ј, цена лека на велико за паковање и цена лека на велико по ДДД за лекове AMOKSIKLAV 2X (ЈКЛ 1021567) и AMOKSIKLAV (ЈКЛ 1021560) мења се и гласи:</w:t>
      </w:r>
    </w:p>
    <w:tbl>
      <w:tblPr>
        <w:tblW w:w="4950" w:type="pct"/>
        <w:tblInd w:w="10" w:type="dxa"/>
        <w:tblCellMar>
          <w:left w:w="10" w:type="dxa"/>
          <w:right w:w="10" w:type="dxa"/>
        </w:tblCellMar>
        <w:tblLook w:val="0000" w:firstRow="0" w:lastRow="0" w:firstColumn="0" w:lastColumn="0" w:noHBand="0" w:noVBand="0"/>
      </w:tblPr>
      <w:tblGrid>
        <w:gridCol w:w="553"/>
        <w:gridCol w:w="590"/>
        <w:gridCol w:w="735"/>
        <w:gridCol w:w="902"/>
        <w:gridCol w:w="431"/>
        <w:gridCol w:w="659"/>
        <w:gridCol w:w="1351"/>
        <w:gridCol w:w="720"/>
        <w:gridCol w:w="644"/>
        <w:gridCol w:w="317"/>
        <w:gridCol w:w="370"/>
        <w:gridCol w:w="758"/>
        <w:gridCol w:w="850"/>
        <w:gridCol w:w="69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1021567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J01CR02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 klavulanska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AMOKSIKLAV 2X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(875 mg + 125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Sandoz GmbH - Betriebsstatte/Manufa cturing Site Anti Infectives &amp; Chemical Operations FDF Kundl (Aico FDF Kundl)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273.60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 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urogenitalnog trakta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srednjeg uha (H65; H66).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1021560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J01CR02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 klavulanska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AMOKSIKLAV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15 po (500 mg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Sandoz GmbH - Betriebsstatte/Manufa cturing Site Anti Infectives &amp; Chemical Operations </w:t>
            </w:r>
            <w:r w:rsidRPr="002A2ED0">
              <w:rPr>
                <w:rFonts w:ascii="Arial" w:eastAsia="Verdana" w:hAnsi="Arial" w:cs="Arial"/>
                <w:sz w:val="20"/>
                <w:szCs w:val="20"/>
              </w:rPr>
              <w:lastRenderedPageBreak/>
              <w:t>FDF Kundl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(Aico FDF Kundl)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571.50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 Infekcije gornjeg i donjeg respiratornog trakta (J00- </w:t>
            </w:r>
            <w:r w:rsidRPr="002A2ED0">
              <w:rPr>
                <w:rFonts w:ascii="Arial" w:eastAsia="Verdana" w:hAnsi="Arial" w:cs="Arial"/>
                <w:sz w:val="20"/>
                <w:szCs w:val="20"/>
              </w:rPr>
              <w:lastRenderedPageBreak/>
              <w:t>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urogenitalnog trakta (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srednjeg uha (H65; H66).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Samo za decu.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Ј, цена лека на велико за паковање и цена лека на велико по ДДД за лекове CEFALEKSIN HF (ЈКЛ 1321711) и CEFALEXIN ALKALOID (ЈКЛ 1321010 и ЈКЛ 3321012) мења се и гласи:</w:t>
      </w:r>
    </w:p>
    <w:tbl>
      <w:tblPr>
        <w:tblW w:w="4950" w:type="pct"/>
        <w:tblInd w:w="10" w:type="dxa"/>
        <w:tblCellMar>
          <w:left w:w="10" w:type="dxa"/>
          <w:right w:w="10" w:type="dxa"/>
        </w:tblCellMar>
        <w:tblLook w:val="0000" w:firstRow="0" w:lastRow="0" w:firstColumn="0" w:lastColumn="0" w:noHBand="0" w:noVBand="0"/>
      </w:tblPr>
      <w:tblGrid>
        <w:gridCol w:w="571"/>
        <w:gridCol w:w="603"/>
        <w:gridCol w:w="649"/>
        <w:gridCol w:w="900"/>
        <w:gridCol w:w="688"/>
        <w:gridCol w:w="680"/>
        <w:gridCol w:w="782"/>
        <w:gridCol w:w="743"/>
        <w:gridCol w:w="664"/>
        <w:gridCol w:w="327"/>
        <w:gridCol w:w="452"/>
        <w:gridCol w:w="782"/>
        <w:gridCol w:w="853"/>
        <w:gridCol w:w="876"/>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1321711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cefaleksin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CEFALEKSIN HF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16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Hemofarm AD Vršac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267.40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66.85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urinarnog takta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3. Infekcije uzrokovane uzročnicima koji ne reaguju </w:t>
            </w:r>
            <w:r w:rsidRPr="002A2ED0">
              <w:rPr>
                <w:rFonts w:ascii="Arial" w:eastAsia="Verdana" w:hAnsi="Arial" w:cs="Arial"/>
                <w:sz w:val="20"/>
                <w:szCs w:val="20"/>
              </w:rPr>
              <w:lastRenderedPageBreak/>
              <w:t>na polusintetske peniciline (E.Coli, H.influenzae, Proteus).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Za indikaciju pod tačkom 3. potrebno je naznačiti na receptu.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1321010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cefaleksin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CEFALEXIN ALKALOID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16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267.40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66.85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urinarnog takta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uzrokovane uzročnicima koji ne reaguju na polusintetske peniciline (E.Coli, H.influenzae, Proteus).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indikaciju pod tačkom 3. potrebno je naznačiti na receptu.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3321012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cefaleksin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CEFALEXIN ALKALOID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1 po 100 ml (250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302.50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121.00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urinarno</w:t>
            </w:r>
            <w:r w:rsidRPr="002A2ED0">
              <w:rPr>
                <w:rFonts w:ascii="Arial" w:eastAsia="Verdana" w:hAnsi="Arial" w:cs="Arial"/>
                <w:sz w:val="20"/>
                <w:szCs w:val="20"/>
              </w:rPr>
              <w:lastRenderedPageBreak/>
              <w:t>g takta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uzrokovane uzročnicima koji ne reaguju na polusintetske peniciline (E.Coli, H.influenzae, Proteus).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Za indikaciju pod tačkom 3. potrebno je naznačiti na receptu. 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osobe sa poremeć</w:t>
            </w:r>
            <w:r w:rsidRPr="002A2ED0">
              <w:rPr>
                <w:rFonts w:ascii="Arial" w:eastAsia="Verdana" w:hAnsi="Arial" w:cs="Arial"/>
                <w:sz w:val="20"/>
                <w:szCs w:val="20"/>
              </w:rPr>
              <w:lastRenderedPageBreak/>
              <w:t>enim aktom gutanja što je potrebno naznačiti na receptu.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Ј, цена лека на велико за паковање и цена лека на велико по ДДД за лек ZINNAT (ЈКЛ 3321956 и ЈКЛ 3321957) мења се и гласи:</w:t>
      </w:r>
    </w:p>
    <w:tbl>
      <w:tblPr>
        <w:tblW w:w="4950" w:type="pct"/>
        <w:tblInd w:w="10" w:type="dxa"/>
        <w:tblCellMar>
          <w:left w:w="10" w:type="dxa"/>
          <w:right w:w="10" w:type="dxa"/>
        </w:tblCellMar>
        <w:tblLook w:val="0000" w:firstRow="0" w:lastRow="0" w:firstColumn="0" w:lastColumn="0" w:noHBand="0" w:noVBand="0"/>
      </w:tblPr>
      <w:tblGrid>
        <w:gridCol w:w="575"/>
        <w:gridCol w:w="614"/>
        <w:gridCol w:w="709"/>
        <w:gridCol w:w="638"/>
        <w:gridCol w:w="694"/>
        <w:gridCol w:w="820"/>
        <w:gridCol w:w="788"/>
        <w:gridCol w:w="748"/>
        <w:gridCol w:w="669"/>
        <w:gridCol w:w="329"/>
        <w:gridCol w:w="456"/>
        <w:gridCol w:w="788"/>
        <w:gridCol w:w="859"/>
        <w:gridCol w:w="88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3321956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J01DC02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cefuroksim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ZINNAT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granule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 po 70 ml (125mg/5ml)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Glaxo Operations UK LTD Trading AS Glaxo Wellcome Operations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665.70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190.20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(J00-J06.8;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kože i mekog tkiva (L00-L08),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3. Infekcije mokraćne bešike i mokraćnih puteva (N30; </w:t>
            </w:r>
            <w:r w:rsidRPr="002A2ED0">
              <w:rPr>
                <w:rFonts w:ascii="Arial" w:eastAsia="Verdana" w:hAnsi="Arial" w:cs="Arial"/>
                <w:sz w:val="20"/>
                <w:szCs w:val="20"/>
              </w:rPr>
              <w:lastRenderedPageBreak/>
              <w:t>N34),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Zapaljenje srednjeg uha (H65;H66),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Lajmska bolest (A69.2)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osobe sa poremećenim aktom gutanja što je potrebno naznačiti na receptu.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3321957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J01DC02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cefuroksim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ZINNAT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granule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 po 70 ml (250mg/5ml)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Glaxo Operations UK LTD Trading AS Glaxo Wellcome Operations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1,200.90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171.56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(J00-J06.8;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kože i mekog tkiva (L00-L08),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mokraćne bešike i mokraćnih puteva (N30; N34),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Zapaljenje srednjeg uha (H65;H66),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Lajmska bolest (A69.2)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osobe sa poremećenim aktom gutanja što je potrebno naznačiti na receptu.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лекове PANCEF (ЈКЛ 1321620 и ЈКЛ 1321622) и CEFAPAN (ЈКЛ 1321623) мења се и гласи:</w:t>
      </w:r>
    </w:p>
    <w:tbl>
      <w:tblPr>
        <w:tblW w:w="4950" w:type="pct"/>
        <w:tblInd w:w="10" w:type="dxa"/>
        <w:tblCellMar>
          <w:left w:w="10" w:type="dxa"/>
          <w:right w:w="10" w:type="dxa"/>
        </w:tblCellMar>
        <w:tblLook w:val="0000" w:firstRow="0" w:lastRow="0" w:firstColumn="0" w:lastColumn="0" w:noHBand="0" w:noVBand="0"/>
      </w:tblPr>
      <w:tblGrid>
        <w:gridCol w:w="623"/>
        <w:gridCol w:w="665"/>
        <w:gridCol w:w="579"/>
        <w:gridCol w:w="751"/>
        <w:gridCol w:w="485"/>
        <w:gridCol w:w="742"/>
        <w:gridCol w:w="854"/>
        <w:gridCol w:w="811"/>
        <w:gridCol w:w="725"/>
        <w:gridCol w:w="356"/>
        <w:gridCol w:w="416"/>
        <w:gridCol w:w="854"/>
        <w:gridCol w:w="932"/>
        <w:gridCol w:w="77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w:t>
            </w:r>
            <w:r w:rsidRPr="002A2ED0">
              <w:rPr>
                <w:rFonts w:ascii="Arial" w:eastAsia="Verdana" w:hAnsi="Arial" w:cs="Arial"/>
                <w:sz w:val="20"/>
                <w:szCs w:val="20"/>
              </w:rPr>
              <w:lastRenderedPageBreak/>
              <w:t>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w:t>
            </w:r>
            <w:r w:rsidRPr="002A2ED0">
              <w:rPr>
                <w:rFonts w:ascii="Arial" w:eastAsia="Verdana" w:hAnsi="Arial" w:cs="Arial"/>
                <w:sz w:val="20"/>
                <w:szCs w:val="20"/>
              </w:rPr>
              <w:lastRenderedPageBreak/>
              <w:t>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1321620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PANCEF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Zapaljenje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1321622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PANCEF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427.50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Zapaljenje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1321623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CEFAPAN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Hemofarm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 Infekcije gornjeg i donjeg respiratornog trakta (J01-J03; J13; J14; J15; J20; J32; J40; </w:t>
            </w:r>
            <w:r w:rsidRPr="002A2ED0">
              <w:rPr>
                <w:rFonts w:ascii="Arial" w:eastAsia="Verdana" w:hAnsi="Arial" w:cs="Arial"/>
                <w:sz w:val="20"/>
                <w:szCs w:val="20"/>
              </w:rPr>
              <w:lastRenderedPageBreak/>
              <w:t>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Zapaljenje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Samo za decu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Ј, цена лека на велико за паковање и цена лека на велико по ДДД за лек TRIDOX (ЈКЛ 3321525) мења се и гласи:</w:t>
      </w:r>
    </w:p>
    <w:tbl>
      <w:tblPr>
        <w:tblW w:w="4950" w:type="pct"/>
        <w:tblInd w:w="10" w:type="dxa"/>
        <w:tblCellMar>
          <w:left w:w="10" w:type="dxa"/>
          <w:right w:w="10" w:type="dxa"/>
        </w:tblCellMar>
        <w:tblLook w:val="0000" w:firstRow="0" w:lastRow="0" w:firstColumn="0" w:lastColumn="0" w:noHBand="0" w:noVBand="0"/>
      </w:tblPr>
      <w:tblGrid>
        <w:gridCol w:w="576"/>
        <w:gridCol w:w="615"/>
        <w:gridCol w:w="822"/>
        <w:gridCol w:w="640"/>
        <w:gridCol w:w="695"/>
        <w:gridCol w:w="687"/>
        <w:gridCol w:w="790"/>
        <w:gridCol w:w="750"/>
        <w:gridCol w:w="671"/>
        <w:gridCol w:w="330"/>
        <w:gridCol w:w="457"/>
        <w:gridCol w:w="790"/>
        <w:gridCol w:w="862"/>
        <w:gridCol w:w="88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3321525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cefpodoksim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TRIDOX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oralnu suspenziju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1 po 64,8 g (40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578.70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289.35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Zapaljenje srednjeg uha (H65;H66);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 i osobe sa poremećenim aktom gutanja što je potrebno naznačiti na receptu.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лекове KLACID (ЈКЛ 1325525) и KLACID MR (ЈКЛ 1325527) мења се и гласи:</w:t>
      </w:r>
    </w:p>
    <w:tbl>
      <w:tblPr>
        <w:tblW w:w="4950" w:type="pct"/>
        <w:tblInd w:w="10" w:type="dxa"/>
        <w:tblCellMar>
          <w:left w:w="10" w:type="dxa"/>
          <w:right w:w="10" w:type="dxa"/>
        </w:tblCellMar>
        <w:tblLook w:val="0000" w:firstRow="0" w:lastRow="0" w:firstColumn="0" w:lastColumn="0" w:noHBand="0" w:noVBand="0"/>
      </w:tblPr>
      <w:tblGrid>
        <w:gridCol w:w="556"/>
        <w:gridCol w:w="572"/>
        <w:gridCol w:w="755"/>
        <w:gridCol w:w="618"/>
        <w:gridCol w:w="901"/>
        <w:gridCol w:w="664"/>
        <w:gridCol w:w="764"/>
        <w:gridCol w:w="725"/>
        <w:gridCol w:w="648"/>
        <w:gridCol w:w="319"/>
        <w:gridCol w:w="373"/>
        <w:gridCol w:w="764"/>
        <w:gridCol w:w="1216"/>
        <w:gridCol w:w="69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w:t>
            </w:r>
            <w:r w:rsidRPr="002A2ED0">
              <w:rPr>
                <w:rFonts w:ascii="Arial" w:eastAsia="Verdana" w:hAnsi="Arial" w:cs="Arial"/>
                <w:sz w:val="20"/>
                <w:szCs w:val="20"/>
              </w:rPr>
              <w:lastRenderedPageBreak/>
              <w: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1325525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klaritromicin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KLACID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14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AbbVie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885.00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63.21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 J00-J06; J15.7; J16.0; J20-J32; J41-J42 ),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 H65; H66 ),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kože i i mekog tkiva ( L00-L08 ),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želuca i dvanaestopalačnog creva sa Helicobacter pylori (K29),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Infekcije izazvane Mycobacterium ( A31 ).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1325527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klaritromicin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KLACID MR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 sa modifikovanim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7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AbbVie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685.00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97.86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 J00-J06; J15.7; J16.0; J20-J32; J41-J42 ),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 H65; H66 ),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kože i i mekog tkiva ( L00-L08 ),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želuca i dvanaestopalačnog creva sa Helicobacter pylori (K29),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Infekcije izazvane Mycobacterium ( A31 ).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 SUMAMED TABLETE 500 (ЈКЛ 1325472) мења се и гласи:</w:t>
      </w:r>
    </w:p>
    <w:tbl>
      <w:tblPr>
        <w:tblW w:w="4950" w:type="pct"/>
        <w:tblInd w:w="10" w:type="dxa"/>
        <w:tblCellMar>
          <w:left w:w="10" w:type="dxa"/>
          <w:right w:w="10" w:type="dxa"/>
        </w:tblCellMar>
        <w:tblLook w:val="0000" w:firstRow="0" w:lastRow="0" w:firstColumn="0" w:lastColumn="0" w:noHBand="0" w:noVBand="0"/>
      </w:tblPr>
      <w:tblGrid>
        <w:gridCol w:w="609"/>
        <w:gridCol w:w="625"/>
        <w:gridCol w:w="743"/>
        <w:gridCol w:w="793"/>
        <w:gridCol w:w="474"/>
        <w:gridCol w:w="726"/>
        <w:gridCol w:w="836"/>
        <w:gridCol w:w="793"/>
        <w:gridCol w:w="709"/>
        <w:gridCol w:w="348"/>
        <w:gridCol w:w="407"/>
        <w:gridCol w:w="836"/>
        <w:gridCol w:w="911"/>
        <w:gridCol w:w="76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veliko po </w:t>
            </w: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1325472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azitromicin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SUMAMED TABLETE 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Pliva Hrvatska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Hrvatska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37.32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(J00-J06; J15.7; J16.0; J20-J32; J40; J41-J42),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kože i i mekog tkiva (L00-L08),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izazvane Chlamydia-ma (A55; A56),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Negonokokni uretritis (N34.1),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 Cervicitis (N72).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лекове CLINDAMYCIN-MIP (ЈКЛ 1326226, ЈКЛ 1326228 и ЈКЛ 1326222) и CIPROCINAL (ЈКЛ 1329192) мења се и гласи:</w:t>
      </w:r>
    </w:p>
    <w:tbl>
      <w:tblPr>
        <w:tblW w:w="4950" w:type="pct"/>
        <w:tblInd w:w="10" w:type="dxa"/>
        <w:tblCellMar>
          <w:left w:w="10" w:type="dxa"/>
          <w:right w:w="10" w:type="dxa"/>
        </w:tblCellMar>
        <w:tblLook w:val="0000" w:firstRow="0" w:lastRow="0" w:firstColumn="0" w:lastColumn="0" w:noHBand="0" w:noVBand="0"/>
      </w:tblPr>
      <w:tblGrid>
        <w:gridCol w:w="564"/>
        <w:gridCol w:w="610"/>
        <w:gridCol w:w="867"/>
        <w:gridCol w:w="1029"/>
        <w:gridCol w:w="440"/>
        <w:gridCol w:w="672"/>
        <w:gridCol w:w="781"/>
        <w:gridCol w:w="735"/>
        <w:gridCol w:w="657"/>
        <w:gridCol w:w="323"/>
        <w:gridCol w:w="447"/>
        <w:gridCol w:w="774"/>
        <w:gridCol w:w="967"/>
        <w:gridCol w:w="70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12 po 300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Chephasaar 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325.70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108.57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12 po 600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Chephasaar 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610.50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101.75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w:t>
            </w:r>
            <w:r w:rsidRPr="002A2ED0">
              <w:rPr>
                <w:rFonts w:ascii="Arial" w:eastAsia="Verdana" w:hAnsi="Arial" w:cs="Arial"/>
                <w:sz w:val="20"/>
                <w:szCs w:val="20"/>
              </w:rPr>
              <w:lastRenderedPageBreak/>
              <w:t>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blister, 30 po </w:t>
            </w:r>
            <w:r w:rsidRPr="002A2ED0">
              <w:rPr>
                <w:rFonts w:ascii="Arial" w:eastAsia="Verdana" w:hAnsi="Arial" w:cs="Arial"/>
                <w:sz w:val="20"/>
                <w:szCs w:val="20"/>
              </w:rPr>
              <w:lastRenderedPageBreak/>
              <w:t>600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Chephasaar </w:t>
            </w:r>
            <w:r w:rsidRPr="002A2ED0">
              <w:rPr>
                <w:rFonts w:ascii="Arial" w:eastAsia="Verdana" w:hAnsi="Arial" w:cs="Arial"/>
                <w:sz w:val="20"/>
                <w:szCs w:val="20"/>
              </w:rPr>
              <w:lastRenderedPageBreak/>
              <w:t>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1,413.80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94.25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Samo za </w:t>
            </w:r>
            <w:r w:rsidRPr="002A2ED0">
              <w:rPr>
                <w:rFonts w:ascii="Arial" w:eastAsia="Verdana" w:hAnsi="Arial" w:cs="Arial"/>
                <w:sz w:val="20"/>
                <w:szCs w:val="20"/>
              </w:rPr>
              <w:lastRenderedPageBreak/>
              <w:t>decu.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1329192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J01MA02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ciprofloksacin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CIPROCINAL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332.90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66.58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Zarazne bolesti creva izazvane uzročnikom Salmonellae (A02), Shigellae (A03),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izazvane uzročnikom Mycobacterium tuberculosis (A15-A19),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Infekcija respiratornog trakta izazvana uzročnikom Mycoplasma pneumoniae (J15.7),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urogenitalnog trakta (N30; N34; N36; N37; N39; N72),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Zapaljenje srednjeg uha (H66).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Ј, цена лека на велико за паковање и цена лека на велико по ДДД за лек CITERAL (ЈКЛ 1329401) мења се и гласи:</w:t>
      </w:r>
    </w:p>
    <w:tbl>
      <w:tblPr>
        <w:tblW w:w="4950" w:type="pct"/>
        <w:tblInd w:w="10" w:type="dxa"/>
        <w:tblCellMar>
          <w:left w:w="10" w:type="dxa"/>
          <w:right w:w="10" w:type="dxa"/>
        </w:tblCellMar>
        <w:tblLook w:val="0000" w:firstRow="0" w:lastRow="0" w:firstColumn="0" w:lastColumn="0" w:noHBand="0" w:noVBand="0"/>
      </w:tblPr>
      <w:tblGrid>
        <w:gridCol w:w="593"/>
        <w:gridCol w:w="642"/>
        <w:gridCol w:w="913"/>
        <w:gridCol w:w="659"/>
        <w:gridCol w:w="463"/>
        <w:gridCol w:w="708"/>
        <w:gridCol w:w="815"/>
        <w:gridCol w:w="773"/>
        <w:gridCol w:w="692"/>
        <w:gridCol w:w="340"/>
        <w:gridCol w:w="397"/>
        <w:gridCol w:w="815"/>
        <w:gridCol w:w="1019"/>
        <w:gridCol w:w="74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1329401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J01MA02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ciprofloksacin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CITERAL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w:t>
            </w:r>
            <w:r w:rsidRPr="002A2ED0">
              <w:rPr>
                <w:rFonts w:ascii="Arial" w:eastAsia="Verdana" w:hAnsi="Arial" w:cs="Arial"/>
                <w:sz w:val="20"/>
                <w:szCs w:val="20"/>
              </w:rPr>
              <w:lastRenderedPageBreak/>
              <w:t>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blister, 10 po </w:t>
            </w:r>
            <w:r w:rsidRPr="002A2ED0">
              <w:rPr>
                <w:rFonts w:ascii="Arial" w:eastAsia="Verdana" w:hAnsi="Arial" w:cs="Arial"/>
                <w:sz w:val="20"/>
                <w:szCs w:val="20"/>
              </w:rPr>
              <w:lastRenderedPageBreak/>
              <w:t>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Alkaloid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Beograd; Alkaloid a.d.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Republika </w:t>
            </w:r>
            <w:r w:rsidRPr="002A2ED0">
              <w:rPr>
                <w:rFonts w:ascii="Arial" w:eastAsia="Verdana" w:hAnsi="Arial" w:cs="Arial"/>
                <w:sz w:val="20"/>
                <w:szCs w:val="20"/>
              </w:rPr>
              <w:lastRenderedPageBreak/>
              <w:t>Srbija; Republika Severna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332.90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66.58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 Zarazne bolesti </w:t>
            </w:r>
            <w:r w:rsidRPr="002A2ED0">
              <w:rPr>
                <w:rFonts w:ascii="Arial" w:eastAsia="Verdana" w:hAnsi="Arial" w:cs="Arial"/>
                <w:sz w:val="20"/>
                <w:szCs w:val="20"/>
              </w:rPr>
              <w:lastRenderedPageBreak/>
              <w:t>creva izazvane uzročnikom Salmonellae (A02), Shigellae (A03),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izazvane uzročnikom Mycobacterium tuberculosis (A15-A19),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Infekcija respiratornog trakta izazvana uzročnikom Mycoplasma pneumoniae (J15.7),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urogenitalnog trakta (N30; N34; N36; N37; N39; N72),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Zapaljenje srednjeg uha (H66).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Ј, цена лека на велико за паковање и цена лека на велико по ДДД за лек ACIKLOVIR ACTAVIS (ЈКЛ 1328230) мења се и гласи:</w:t>
      </w:r>
    </w:p>
    <w:tbl>
      <w:tblPr>
        <w:tblW w:w="4950" w:type="pct"/>
        <w:tblInd w:w="10" w:type="dxa"/>
        <w:tblCellMar>
          <w:left w:w="10" w:type="dxa"/>
          <w:right w:w="10" w:type="dxa"/>
        </w:tblCellMar>
        <w:tblLook w:val="0000" w:firstRow="0" w:lastRow="0" w:firstColumn="0" w:lastColumn="0" w:noHBand="0" w:noVBand="0"/>
      </w:tblPr>
      <w:tblGrid>
        <w:gridCol w:w="599"/>
        <w:gridCol w:w="623"/>
        <w:gridCol w:w="557"/>
        <w:gridCol w:w="812"/>
        <w:gridCol w:w="466"/>
        <w:gridCol w:w="713"/>
        <w:gridCol w:w="821"/>
        <w:gridCol w:w="780"/>
        <w:gridCol w:w="697"/>
        <w:gridCol w:w="342"/>
        <w:gridCol w:w="474"/>
        <w:gridCol w:w="821"/>
        <w:gridCol w:w="978"/>
        <w:gridCol w:w="88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1328230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J05AB01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aciklovir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ACIKLOVIR ACTAVIS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25 po 200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787.40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629.92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Bolesti oka izazvane virusom Herpes zoster (B02.3),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U pripremi bolesnika za transplantaciju bubrega ili </w:t>
            </w:r>
            <w:r w:rsidRPr="002A2ED0">
              <w:rPr>
                <w:rFonts w:ascii="Arial" w:eastAsia="Verdana" w:hAnsi="Arial" w:cs="Arial"/>
                <w:sz w:val="20"/>
                <w:szCs w:val="20"/>
              </w:rPr>
              <w:lastRenderedPageBreak/>
              <w:t>drugih organa (Z94),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uzrokovane virusima Herpes simplex (B00), Herpes zoster (B02) i Varicella (B01).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Lek se uvodi u terapiju pod tačkom 1. na osnovu mišljenja oftalmologa, pod tačkom 2. na osnovu mišljenja </w:t>
            </w:r>
            <w:r w:rsidRPr="002A2ED0">
              <w:rPr>
                <w:rFonts w:ascii="Arial" w:eastAsia="Verdana" w:hAnsi="Arial" w:cs="Arial"/>
                <w:sz w:val="20"/>
                <w:szCs w:val="20"/>
              </w:rPr>
              <w:lastRenderedPageBreak/>
              <w:t>zdravstvene ustanove koja obavlja zdravstvenu delatnost na tercijarnom nivou a pod tačkom 3. na osnovu mišljenja infektologa ili dermatologa.</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L, цена лека на велико за паковање и цена лека на велико по ДДД за лек AROMASIN (ЈКЛ 1039390) мења се и гласи:</w:t>
      </w:r>
    </w:p>
    <w:tbl>
      <w:tblPr>
        <w:tblW w:w="4950" w:type="pct"/>
        <w:tblInd w:w="10" w:type="dxa"/>
        <w:tblCellMar>
          <w:left w:w="10" w:type="dxa"/>
          <w:right w:w="10" w:type="dxa"/>
        </w:tblCellMar>
        <w:tblLook w:val="0000" w:firstRow="0" w:lastRow="0" w:firstColumn="0" w:lastColumn="0" w:noHBand="0" w:noVBand="0"/>
      </w:tblPr>
      <w:tblGrid>
        <w:gridCol w:w="562"/>
        <w:gridCol w:w="609"/>
        <w:gridCol w:w="771"/>
        <w:gridCol w:w="763"/>
        <w:gridCol w:w="585"/>
        <w:gridCol w:w="670"/>
        <w:gridCol w:w="771"/>
        <w:gridCol w:w="732"/>
        <w:gridCol w:w="655"/>
        <w:gridCol w:w="322"/>
        <w:gridCol w:w="376"/>
        <w:gridCol w:w="771"/>
        <w:gridCol w:w="1119"/>
        <w:gridCol w:w="86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1039390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L02BG06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eksemestan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AROMASIN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obložena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Italia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2,836.50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94.55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 Rani steroid-receptor pozitivni karcinom dojke u postmenopauznih bolesnica, PS 0 ili 1, sekvencijalno, posle tri godine primene adjuvantne hormonske terapije tamoksifenom, kao nastavak adjuvantnog lečenja do ukupno 5 godina. Od ovoga se </w:t>
            </w:r>
            <w:r w:rsidRPr="002A2ED0">
              <w:rPr>
                <w:rFonts w:ascii="Arial" w:eastAsia="Verdana" w:hAnsi="Arial" w:cs="Arial"/>
                <w:sz w:val="20"/>
                <w:szCs w:val="20"/>
              </w:rPr>
              <w:lastRenderedPageBreak/>
              <w:t>izuzimaju bolesnice 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 ranim steroid-receptor pozitivnim karcinomom dojke kod postmenopauznih žena, sa niskim rizikom za relaps bolesti, kod kojih će se sprovoditi terapija tamoksifenom do 5 godina;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ranim steroid-receptor pozitivnim karcinomom dojke u postmenopauznih bolesnica, sa visokim rizikom od relapsa bolesti, kod bolesnica koje nisu podobne za primenu adjuvatne hemioterapije i biloške terapije. Kod ovih bolesnica će se primenjivati inhibitori aromataze od početka adjuvantnog hormonskog lečenja u trajanju do 5 godina;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Postmenopauzne bolesnice sa steroid-</w:t>
            </w:r>
            <w:r w:rsidRPr="002A2ED0">
              <w:rPr>
                <w:rFonts w:ascii="Arial" w:eastAsia="Verdana" w:hAnsi="Arial" w:cs="Arial"/>
                <w:sz w:val="20"/>
                <w:szCs w:val="20"/>
              </w:rPr>
              <w:lastRenderedPageBreak/>
              <w:t>receptor pozitivnim metastatskim karcinomom dojke, pri pojavi prvog relapsa bolesti na adjuvantno ili sistemski primenjen tamoksifen;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Kao prva linija sistemske ili adjuvantne terapije kod bolesnica koje imaju kontraindikacije za primenu tamoksifena (glaukom, duboka venska tromboza, CVI ili embolija u anamnezi) ili pojavu neželjenih reakcija na tamoksifen (dokazana medikamentna alergija, hiperplazija i/ili polip endometrijuma dokazani histopatološki, ponavaljanje metroragije.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Lek se uvodi u terapiju na osnovu mišljenja tri lekara zdravstvene ustanove koja obavlja zdravstvenu delatnost na tercijarnom nivou zdravstvene zaštite, a nastavak terapije na osnovu mišljenja lekara </w:t>
            </w:r>
            <w:r w:rsidRPr="002A2ED0">
              <w:rPr>
                <w:rFonts w:ascii="Arial" w:eastAsia="Verdana" w:hAnsi="Arial" w:cs="Arial"/>
                <w:sz w:val="20"/>
                <w:szCs w:val="20"/>
              </w:rPr>
              <w:lastRenderedPageBreak/>
              <w:t>specijaliste zdravstvene ustanove koja obavlja zdravstvenu delatnost na sekundarnom ili tercijarnom nivou zdravstvene zaštite.</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M, цена лека на велико за паковање и цена лека на велико по ДДД за лек NUROFEN ZA DECU SA UKUSOM NARANDŽE (ЈКЛ 3162519) мења се и гласи:</w:t>
      </w:r>
    </w:p>
    <w:tbl>
      <w:tblPr>
        <w:tblW w:w="4950" w:type="pct"/>
        <w:tblInd w:w="10" w:type="dxa"/>
        <w:tblCellMar>
          <w:left w:w="10" w:type="dxa"/>
          <w:right w:w="10" w:type="dxa"/>
        </w:tblCellMar>
        <w:tblLook w:val="0000" w:firstRow="0" w:lastRow="0" w:firstColumn="0" w:lastColumn="0" w:noHBand="0" w:noVBand="0"/>
      </w:tblPr>
      <w:tblGrid>
        <w:gridCol w:w="592"/>
        <w:gridCol w:w="665"/>
        <w:gridCol w:w="632"/>
        <w:gridCol w:w="828"/>
        <w:gridCol w:w="714"/>
        <w:gridCol w:w="705"/>
        <w:gridCol w:w="812"/>
        <w:gridCol w:w="771"/>
        <w:gridCol w:w="689"/>
        <w:gridCol w:w="339"/>
        <w:gridCol w:w="469"/>
        <w:gridCol w:w="812"/>
        <w:gridCol w:w="632"/>
        <w:gridCol w:w="91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3162519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M01AE01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ibuprofen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NUROFEN ZA </w:t>
            </w:r>
            <w:r w:rsidRPr="002A2ED0">
              <w:rPr>
                <w:rFonts w:ascii="Arial" w:eastAsia="Verdana" w:hAnsi="Arial" w:cs="Arial"/>
                <w:sz w:val="20"/>
                <w:szCs w:val="20"/>
              </w:rPr>
              <w:lastRenderedPageBreak/>
              <w:t>DECU SA UKUSOM NARANDŽE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oralna suspen</w:t>
            </w:r>
            <w:r w:rsidRPr="002A2ED0">
              <w:rPr>
                <w:rFonts w:ascii="Arial" w:eastAsia="Verdana" w:hAnsi="Arial" w:cs="Arial"/>
                <w:sz w:val="20"/>
                <w:szCs w:val="20"/>
              </w:rPr>
              <w:lastRenderedPageBreak/>
              <w:t>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boca plastičn</w:t>
            </w:r>
            <w:r w:rsidRPr="002A2ED0">
              <w:rPr>
                <w:rFonts w:ascii="Arial" w:eastAsia="Verdana" w:hAnsi="Arial" w:cs="Arial"/>
                <w:sz w:val="20"/>
                <w:szCs w:val="20"/>
              </w:rPr>
              <w:lastRenderedPageBreak/>
              <w:t>a, 1 po 100 ml (100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Reckitt Benckis</w:t>
            </w:r>
            <w:r w:rsidRPr="002A2ED0">
              <w:rPr>
                <w:rFonts w:ascii="Arial" w:eastAsia="Verdana" w:hAnsi="Arial" w:cs="Arial"/>
                <w:sz w:val="20"/>
                <w:szCs w:val="20"/>
              </w:rPr>
              <w:lastRenderedPageBreak/>
              <w:t>er Healthcare (UK) 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174.40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104.64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Samo kod dece </w:t>
            </w:r>
            <w:r w:rsidRPr="002A2ED0">
              <w:rPr>
                <w:rFonts w:ascii="Arial" w:eastAsia="Verdana" w:hAnsi="Arial" w:cs="Arial"/>
                <w:sz w:val="20"/>
                <w:szCs w:val="20"/>
              </w:rPr>
              <w:lastRenderedPageBreak/>
              <w:t>i osoba sa poremećenim aktom gutanja.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M, цена лека на велико за паковање и цена лека на велико по ДДД за лекове BLOKMAX ZA DECU (ЈКЛ 3162101), BRUFEN (ЈКЛ 3162089), NUROFEN JUNIOR NARANDŽA (ЈКЛ 3162328) и IBUMAX RP (ЈКЛ 3162329) мења се и гласи:</w:t>
      </w:r>
    </w:p>
    <w:tbl>
      <w:tblPr>
        <w:tblW w:w="4950" w:type="pct"/>
        <w:tblInd w:w="10" w:type="dxa"/>
        <w:tblCellMar>
          <w:left w:w="10" w:type="dxa"/>
          <w:right w:w="10" w:type="dxa"/>
        </w:tblCellMar>
        <w:tblLook w:val="0000" w:firstRow="0" w:lastRow="0" w:firstColumn="0" w:lastColumn="0" w:noHBand="0" w:noVBand="0"/>
      </w:tblPr>
      <w:tblGrid>
        <w:gridCol w:w="576"/>
        <w:gridCol w:w="646"/>
        <w:gridCol w:w="614"/>
        <w:gridCol w:w="805"/>
        <w:gridCol w:w="694"/>
        <w:gridCol w:w="820"/>
        <w:gridCol w:w="924"/>
        <w:gridCol w:w="749"/>
        <w:gridCol w:w="670"/>
        <w:gridCol w:w="329"/>
        <w:gridCol w:w="456"/>
        <w:gridCol w:w="789"/>
        <w:gridCol w:w="614"/>
        <w:gridCol w:w="88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3162101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M01AE01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ibuprofen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BLOKMAX ZA DECU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oralna suspenzija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staklena, 1 po 60 ml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113.50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113.50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kod dece i osoba sa poremećenim aktom gutanja.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3162089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M01AE01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ibuprofen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BRUFEN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oralna suspenzija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plastična, 1 po 150 ml (200mg/5ml)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Farmasierra Manufacturing S.L.; Famar Nederland B.V.;</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Farmalider 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Edefarm S.L.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Španija; Holandija; Španija; Španija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465.40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93.08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kod dece i osoba sa poremećenim aktom gutanja.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3162328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M01AE01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ibuprofen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NUROFEN JUNIOR NARANDŽA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oralna suspenzija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plastična, 1 po 100 ml (200mg/5ml)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Reckitt Benckiser Healthcare (UK) 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281.90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84.57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kod dece i osoba sa poremećenim aktom gutanja.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3162329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M01AE01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ibuprofen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IBUMAX RP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oralna suspenzija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plastična, 1 po 100 ml (40mg/ml)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Hemofarm a.d. Vršac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251.60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75.48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kod dece i osoba sa poremećenim aktom gutanja.</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N, лек ORAMORPH (ЈКЛ 3087304) брише се.</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N, цена лека на велико за паковање и цена лека на велико по ДДД за лек KLONAZEPAM REMEDICA (ЈКЛ 1084255) мења се и гласи:</w:t>
      </w:r>
    </w:p>
    <w:tbl>
      <w:tblPr>
        <w:tblW w:w="4950" w:type="pct"/>
        <w:tblInd w:w="10" w:type="dxa"/>
        <w:tblCellMar>
          <w:left w:w="10" w:type="dxa"/>
          <w:right w:w="10" w:type="dxa"/>
        </w:tblCellMar>
        <w:tblLook w:val="0000" w:firstRow="0" w:lastRow="0" w:firstColumn="0" w:lastColumn="0" w:noHBand="0" w:noVBand="0"/>
      </w:tblPr>
      <w:tblGrid>
        <w:gridCol w:w="601"/>
        <w:gridCol w:w="660"/>
        <w:gridCol w:w="824"/>
        <w:gridCol w:w="1038"/>
        <w:gridCol w:w="468"/>
        <w:gridCol w:w="716"/>
        <w:gridCol w:w="824"/>
        <w:gridCol w:w="782"/>
        <w:gridCol w:w="699"/>
        <w:gridCol w:w="343"/>
        <w:gridCol w:w="401"/>
        <w:gridCol w:w="824"/>
        <w:gridCol w:w="641"/>
        <w:gridCol w:w="74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veliko za </w:t>
            </w:r>
            <w:r w:rsidRPr="002A2ED0">
              <w:rPr>
                <w:rFonts w:ascii="Arial" w:eastAsia="Verdana" w:hAnsi="Arial" w:cs="Arial"/>
                <w:sz w:val="20"/>
                <w:szCs w:val="20"/>
              </w:rPr>
              <w:lastRenderedPageBreak/>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w:t>
            </w:r>
            <w:r w:rsidRPr="002A2ED0">
              <w:rPr>
                <w:rFonts w:ascii="Arial" w:eastAsia="Verdana" w:hAnsi="Arial" w:cs="Arial"/>
                <w:sz w:val="20"/>
                <w:szCs w:val="20"/>
              </w:rPr>
              <w:lastRenderedPageBreak/>
              <w:t>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1084255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N03AE01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klonazepam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KLONAZEPAM REMEDICA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Remedica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Kipar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104.10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13.88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N, цена лека на велико за паковање и цена лека на велико по ДДД за лек BENSEDIN (ЈКЛ 1071121) мења се и гласи:</w:t>
      </w:r>
    </w:p>
    <w:tbl>
      <w:tblPr>
        <w:tblW w:w="4950" w:type="pct"/>
        <w:tblInd w:w="10" w:type="dxa"/>
        <w:tblCellMar>
          <w:left w:w="10" w:type="dxa"/>
          <w:right w:w="10" w:type="dxa"/>
        </w:tblCellMar>
        <w:tblLook w:val="0000" w:firstRow="0" w:lastRow="0" w:firstColumn="0" w:lastColumn="0" w:noHBand="0" w:noVBand="0"/>
      </w:tblPr>
      <w:tblGrid>
        <w:gridCol w:w="612"/>
        <w:gridCol w:w="671"/>
        <w:gridCol w:w="678"/>
        <w:gridCol w:w="796"/>
        <w:gridCol w:w="476"/>
        <w:gridCol w:w="728"/>
        <w:gridCol w:w="838"/>
        <w:gridCol w:w="796"/>
        <w:gridCol w:w="712"/>
        <w:gridCol w:w="349"/>
        <w:gridCol w:w="408"/>
        <w:gridCol w:w="838"/>
        <w:gridCol w:w="653"/>
        <w:gridCol w:w="101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1071121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N05BA01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diazepam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BENSEDIN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111.30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propisuje izabrani lekar bez mišljenja lekara specijaliste određene grane medicine do tri meseca u toku 12 meseci, a nastavak terapije uz mišljenje lekara specijaliste određene grane medicine (psihijatra ili neuropsihijatra ili neurologa ).</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N, лек ZOLOFT (ЈКЛ 1072790 и ЈКЛ 1072791) брише се.</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N, цена лека на велико за паковање и цена лека на велико по ДДД за лек ESCITAL ( ЈКЛ 1072026) мења се и гласи:</w:t>
      </w:r>
    </w:p>
    <w:tbl>
      <w:tblPr>
        <w:tblW w:w="4950" w:type="pct"/>
        <w:tblInd w:w="10" w:type="dxa"/>
        <w:tblCellMar>
          <w:left w:w="10" w:type="dxa"/>
          <w:right w:w="10" w:type="dxa"/>
        </w:tblCellMar>
        <w:tblLook w:val="0000" w:firstRow="0" w:lastRow="0" w:firstColumn="0" w:lastColumn="0" w:noHBand="0" w:noVBand="0"/>
      </w:tblPr>
      <w:tblGrid>
        <w:gridCol w:w="596"/>
        <w:gridCol w:w="653"/>
        <w:gridCol w:w="858"/>
        <w:gridCol w:w="662"/>
        <w:gridCol w:w="464"/>
        <w:gridCol w:w="710"/>
        <w:gridCol w:w="818"/>
        <w:gridCol w:w="776"/>
        <w:gridCol w:w="694"/>
        <w:gridCol w:w="341"/>
        <w:gridCol w:w="398"/>
        <w:gridCol w:w="818"/>
        <w:gridCol w:w="792"/>
        <w:gridCol w:w="99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1072026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N06AB10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escitalopram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ESCITAL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EMS,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Brazil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454.70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Depresivna epizoda (F32),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Rekurentni depresevni poremećaj (F33),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Panični poremećaj (F 41.0),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Socijalna fobija (F40.1),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Opsesivno- kompulsivni poremećaj (F42).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osobe starije od 18 godina.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psihijatra ili neuropsihijatra ili neurologa.</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R, назив произвођача лека за лек DUORESP SPIROMAX (ЈКЛ 7114714 и ЈКЛ 7114713) мења се и гласи:</w:t>
      </w:r>
    </w:p>
    <w:tbl>
      <w:tblPr>
        <w:tblW w:w="4950" w:type="pct"/>
        <w:tblInd w:w="10" w:type="dxa"/>
        <w:tblCellMar>
          <w:left w:w="10" w:type="dxa"/>
          <w:right w:w="10" w:type="dxa"/>
        </w:tblCellMar>
        <w:tblLook w:val="0000" w:firstRow="0" w:lastRow="0" w:firstColumn="0" w:lastColumn="0" w:noHBand="0" w:noVBand="0"/>
      </w:tblPr>
      <w:tblGrid>
        <w:gridCol w:w="547"/>
        <w:gridCol w:w="601"/>
        <w:gridCol w:w="668"/>
        <w:gridCol w:w="736"/>
        <w:gridCol w:w="585"/>
        <w:gridCol w:w="880"/>
        <w:gridCol w:w="1023"/>
        <w:gridCol w:w="714"/>
        <w:gridCol w:w="638"/>
        <w:gridCol w:w="314"/>
        <w:gridCol w:w="367"/>
        <w:gridCol w:w="752"/>
        <w:gridCol w:w="699"/>
        <w:gridCol w:w="1046"/>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7114714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R03AK07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formoterol, 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DUORESP SPIROMAX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120 doza (4,5mcg/doza + 160mcg/doza)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Teva Operations Poland SP.Z.O.O;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Norton (Waterford)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 Poljska;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2,461.60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82.05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Bronhijalna astma (J45).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pulmologa ili pneumoftiziologa ili alergologa ili interniste ili pedijatra u službi pulmologije.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7114713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R03AK07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formoterol, 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DUORESP SPIROMAX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60 doza (9mcg/doza + 320mcg/doza)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Teva Operations Poland SP.Z.O.O;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Norton (Waterford)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 Poljska;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2,687.80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89.59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Bronhijalna astma (J45).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pulmologa ili pneumoftiziologa ili alergologa ili interniste ili pedijatra u službi pulmologije.</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R, цена лека на велико за паковање и цена лека на велико по ДДД за лек PULMICORT TURBUHALER (ЈКЛ 7114572) мења се и гласи:</w:t>
      </w:r>
    </w:p>
    <w:tbl>
      <w:tblPr>
        <w:tblW w:w="4950" w:type="pct"/>
        <w:tblInd w:w="10" w:type="dxa"/>
        <w:tblCellMar>
          <w:left w:w="10" w:type="dxa"/>
          <w:right w:w="10" w:type="dxa"/>
        </w:tblCellMar>
        <w:tblLook w:val="0000" w:firstRow="0" w:lastRow="0" w:firstColumn="0" w:lastColumn="0" w:noHBand="0" w:noVBand="0"/>
      </w:tblPr>
      <w:tblGrid>
        <w:gridCol w:w="564"/>
        <w:gridCol w:w="619"/>
        <w:gridCol w:w="666"/>
        <w:gridCol w:w="968"/>
        <w:gridCol w:w="603"/>
        <w:gridCol w:w="673"/>
        <w:gridCol w:w="813"/>
        <w:gridCol w:w="735"/>
        <w:gridCol w:w="657"/>
        <w:gridCol w:w="323"/>
        <w:gridCol w:w="378"/>
        <w:gridCol w:w="774"/>
        <w:gridCol w:w="720"/>
        <w:gridCol w:w="107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7114572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R03BA02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PULMICORT TURBUHALER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100 doza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(200 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AstraZeneca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741.90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800 mcg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29.68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Bronhijalna astma (J45).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Samo za decu i trudnice.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pulmologa ili pneumoftiziologa ili alergologa ili interniste ili pedijatra u službi pulmologije.</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R, цена лека на велико за паковање и цена лека на велико по ДДД за лекове DUROFILIN (ЈКЛ 1114220 и ЈКЛ 1114221) и AMINOFILIN RETARD (ЈКЛ 1114293) мења се и гласи:</w:t>
      </w:r>
    </w:p>
    <w:tbl>
      <w:tblPr>
        <w:tblW w:w="4950" w:type="pct"/>
        <w:tblInd w:w="10" w:type="dxa"/>
        <w:tblCellMar>
          <w:left w:w="10" w:type="dxa"/>
          <w:right w:w="10" w:type="dxa"/>
        </w:tblCellMar>
        <w:tblLook w:val="0000" w:firstRow="0" w:lastRow="0" w:firstColumn="0" w:lastColumn="0" w:noHBand="0" w:noVBand="0"/>
      </w:tblPr>
      <w:tblGrid>
        <w:gridCol w:w="588"/>
        <w:gridCol w:w="653"/>
        <w:gridCol w:w="637"/>
        <w:gridCol w:w="856"/>
        <w:gridCol w:w="970"/>
        <w:gridCol w:w="702"/>
        <w:gridCol w:w="808"/>
        <w:gridCol w:w="767"/>
        <w:gridCol w:w="686"/>
        <w:gridCol w:w="337"/>
        <w:gridCol w:w="394"/>
        <w:gridCol w:w="808"/>
        <w:gridCol w:w="629"/>
        <w:gridCol w:w="73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11142</w:t>
            </w:r>
            <w:r w:rsidRPr="002A2ED0">
              <w:rPr>
                <w:rFonts w:ascii="Arial" w:eastAsia="Verdana" w:hAnsi="Arial" w:cs="Arial"/>
                <w:sz w:val="20"/>
                <w:szCs w:val="20"/>
              </w:rPr>
              <w:lastRenderedPageBreak/>
              <w:t>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R03D</w:t>
            </w:r>
            <w:r w:rsidRPr="002A2ED0">
              <w:rPr>
                <w:rFonts w:ascii="Arial" w:eastAsia="Verdana" w:hAnsi="Arial" w:cs="Arial"/>
                <w:sz w:val="20"/>
                <w:szCs w:val="20"/>
              </w:rPr>
              <w:lastRenderedPageBreak/>
              <w:t>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teofilin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DUROFI</w:t>
            </w:r>
            <w:r w:rsidRPr="002A2ED0">
              <w:rPr>
                <w:rFonts w:ascii="Arial" w:eastAsia="Verdana" w:hAnsi="Arial" w:cs="Arial"/>
                <w:sz w:val="20"/>
                <w:szCs w:val="20"/>
              </w:rPr>
              <w:lastRenderedPageBreak/>
              <w:t>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kapsula </w:t>
            </w:r>
            <w:r w:rsidRPr="002A2ED0">
              <w:rPr>
                <w:rFonts w:ascii="Arial" w:eastAsia="Verdana" w:hAnsi="Arial" w:cs="Arial"/>
                <w:sz w:val="20"/>
                <w:szCs w:val="20"/>
              </w:rPr>
              <w:lastRenderedPageBreak/>
              <w:t>sa produženim oslobađanjem,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blister, </w:t>
            </w:r>
            <w:r w:rsidRPr="002A2ED0">
              <w:rPr>
                <w:rFonts w:ascii="Arial" w:eastAsia="Verdana" w:hAnsi="Arial" w:cs="Arial"/>
                <w:sz w:val="20"/>
                <w:szCs w:val="20"/>
              </w:rPr>
              <w:lastRenderedPageBreak/>
              <w:t>40 po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Zdravlje </w:t>
            </w:r>
            <w:r w:rsidRPr="002A2ED0">
              <w:rPr>
                <w:rFonts w:ascii="Arial" w:eastAsia="Verdana" w:hAnsi="Arial" w:cs="Arial"/>
                <w:sz w:val="20"/>
                <w:szCs w:val="20"/>
              </w:rPr>
              <w:lastRenderedPageBreak/>
              <w:t>A.D. Leskovac;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Operations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Poland SP.Z.O.O.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Republi</w:t>
            </w:r>
            <w:r w:rsidRPr="002A2ED0">
              <w:rPr>
                <w:rFonts w:ascii="Arial" w:eastAsia="Verdana" w:hAnsi="Arial" w:cs="Arial"/>
                <w:sz w:val="20"/>
                <w:szCs w:val="20"/>
              </w:rPr>
              <w:lastRenderedPageBreak/>
              <w:t>ka Srbija; Poljska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296.40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0,4 </w:t>
            </w:r>
            <w:r w:rsidRPr="002A2ED0">
              <w:rPr>
                <w:rFonts w:ascii="Arial" w:eastAsia="Verdana" w:hAnsi="Arial" w:cs="Arial"/>
                <w:sz w:val="20"/>
                <w:szCs w:val="20"/>
              </w:rPr>
              <w:lastRenderedPageBreak/>
              <w:t>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23.</w:t>
            </w:r>
            <w:r w:rsidRPr="002A2ED0">
              <w:rPr>
                <w:rFonts w:ascii="Arial" w:eastAsia="Verdana" w:hAnsi="Arial" w:cs="Arial"/>
                <w:sz w:val="20"/>
                <w:szCs w:val="20"/>
              </w:rPr>
              <w:lastRenderedPageBreak/>
              <w:t>71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1114221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R03DA04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teofilin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DUROFILIN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sa produženim oslobađanjem,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40 po 250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Zdravlje A.D. Leskovac;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Operations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Poland SP.Z.O.O.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 Poljska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591.40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23.66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1114293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R03DA05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aminofilin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AMINOFILIN RETARD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 sa produženim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350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Union-Medic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Novi Sad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472.60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0,6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S, цена лека на велико за паковање за лекове CHLORAMPHENICOL GALENIKA (ЈКЛ 4090121) и HLORAMFENIKOL ALKALOID (ЈКЛ 4090816) мења се и гласи:</w:t>
      </w:r>
    </w:p>
    <w:tbl>
      <w:tblPr>
        <w:tblW w:w="4950" w:type="pct"/>
        <w:tblInd w:w="10" w:type="dxa"/>
        <w:tblCellMar>
          <w:left w:w="10" w:type="dxa"/>
          <w:right w:w="10" w:type="dxa"/>
        </w:tblCellMar>
        <w:tblLook w:val="0000" w:firstRow="0" w:lastRow="0" w:firstColumn="0" w:lastColumn="0" w:noHBand="0" w:noVBand="0"/>
      </w:tblPr>
      <w:tblGrid>
        <w:gridCol w:w="573"/>
        <w:gridCol w:w="622"/>
        <w:gridCol w:w="867"/>
        <w:gridCol w:w="1459"/>
        <w:gridCol w:w="329"/>
        <w:gridCol w:w="684"/>
        <w:gridCol w:w="788"/>
        <w:gridCol w:w="748"/>
        <w:gridCol w:w="669"/>
        <w:gridCol w:w="329"/>
        <w:gridCol w:w="384"/>
        <w:gridCol w:w="788"/>
        <w:gridCol w:w="613"/>
        <w:gridCol w:w="71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4090121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S01AA01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hloramfenikol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CHLORAMPHENICOL GALENIKA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mast za oči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tuba, 1 po 5 g (10mg/g)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277.70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4090816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S01AA01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hloramfenikol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HLORAMFENIKOL ALKALOID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mast za oči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tuba, 1 po 5 g (1%)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277.70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 група S, цена лека на велико за паковање за лек ENBECIN (ЈКЛ 4150250) мења се и гласи:</w:t>
      </w:r>
    </w:p>
    <w:tbl>
      <w:tblPr>
        <w:tblW w:w="4950" w:type="pct"/>
        <w:tblInd w:w="10" w:type="dxa"/>
        <w:tblCellMar>
          <w:left w:w="10" w:type="dxa"/>
          <w:right w:w="10" w:type="dxa"/>
        </w:tblCellMar>
        <w:tblLook w:val="0000" w:firstRow="0" w:lastRow="0" w:firstColumn="0" w:lastColumn="0" w:noHBand="0" w:noVBand="0"/>
      </w:tblPr>
      <w:tblGrid>
        <w:gridCol w:w="642"/>
        <w:gridCol w:w="695"/>
        <w:gridCol w:w="747"/>
        <w:gridCol w:w="730"/>
        <w:gridCol w:w="366"/>
        <w:gridCol w:w="765"/>
        <w:gridCol w:w="881"/>
        <w:gridCol w:w="836"/>
        <w:gridCol w:w="747"/>
        <w:gridCol w:w="366"/>
        <w:gridCol w:w="428"/>
        <w:gridCol w:w="881"/>
        <w:gridCol w:w="685"/>
        <w:gridCol w:w="80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4150250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S01AA30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bacitracin, neomici</w:t>
            </w:r>
            <w:r w:rsidRPr="002A2ED0">
              <w:rPr>
                <w:rFonts w:ascii="Arial" w:eastAsia="Verdana" w:hAnsi="Arial" w:cs="Arial"/>
                <w:sz w:val="20"/>
                <w:szCs w:val="20"/>
              </w:rPr>
              <w:lastRenderedPageBreak/>
              <w:t>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ENBECIN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mast za </w:t>
            </w:r>
            <w:r w:rsidRPr="002A2ED0">
              <w:rPr>
                <w:rFonts w:ascii="Arial" w:eastAsia="Verdana" w:hAnsi="Arial" w:cs="Arial"/>
                <w:sz w:val="20"/>
                <w:szCs w:val="20"/>
              </w:rPr>
              <w:lastRenderedPageBreak/>
              <w:t>oči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tuba, 1 po 5 g (500 </w:t>
            </w:r>
            <w:r w:rsidRPr="002A2ED0">
              <w:rPr>
                <w:rFonts w:ascii="Arial" w:eastAsia="Verdana" w:hAnsi="Arial" w:cs="Arial"/>
                <w:sz w:val="20"/>
                <w:szCs w:val="20"/>
              </w:rPr>
              <w:lastRenderedPageBreak/>
              <w:t>i.j./g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 mg/g)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Zentiva k.s.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Češka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202.70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 група S, цена лека на велико за паковање за лек HYDROCORTISON (ЈКЛ 4090620) мења се и гласи:</w:t>
      </w:r>
    </w:p>
    <w:tbl>
      <w:tblPr>
        <w:tblW w:w="4950" w:type="pct"/>
        <w:tblInd w:w="10" w:type="dxa"/>
        <w:tblCellMar>
          <w:left w:w="10" w:type="dxa"/>
          <w:right w:w="10" w:type="dxa"/>
        </w:tblCellMar>
        <w:tblLook w:val="0000" w:firstRow="0" w:lastRow="0" w:firstColumn="0" w:lastColumn="0" w:noHBand="0" w:noVBand="0"/>
      </w:tblPr>
      <w:tblGrid>
        <w:gridCol w:w="586"/>
        <w:gridCol w:w="635"/>
        <w:gridCol w:w="853"/>
        <w:gridCol w:w="1314"/>
        <w:gridCol w:w="336"/>
        <w:gridCol w:w="700"/>
        <w:gridCol w:w="805"/>
        <w:gridCol w:w="764"/>
        <w:gridCol w:w="684"/>
        <w:gridCol w:w="336"/>
        <w:gridCol w:w="393"/>
        <w:gridCol w:w="805"/>
        <w:gridCol w:w="627"/>
        <w:gridCol w:w="73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4090620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S01BA02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hidrokortizon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HYDROCORTISON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mast za oči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tuba, 1 po 5 g (1%)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Galenika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162.20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B, цена лека на велико за паковање и цена лека на велико по ДДД за лек ACENOKUMAROL UNION (ЈКЛ 1063221) мења се и гласи:</w:t>
      </w:r>
    </w:p>
    <w:tbl>
      <w:tblPr>
        <w:tblW w:w="4950" w:type="pct"/>
        <w:tblInd w:w="10" w:type="dxa"/>
        <w:tblCellMar>
          <w:left w:w="10" w:type="dxa"/>
          <w:right w:w="10" w:type="dxa"/>
        </w:tblCellMar>
        <w:tblLook w:val="0000" w:firstRow="0" w:lastRow="0" w:firstColumn="0" w:lastColumn="0" w:noHBand="0" w:noVBand="0"/>
      </w:tblPr>
      <w:tblGrid>
        <w:gridCol w:w="579"/>
        <w:gridCol w:w="626"/>
        <w:gridCol w:w="920"/>
        <w:gridCol w:w="1238"/>
        <w:gridCol w:w="450"/>
        <w:gridCol w:w="689"/>
        <w:gridCol w:w="793"/>
        <w:gridCol w:w="753"/>
        <w:gridCol w:w="673"/>
        <w:gridCol w:w="331"/>
        <w:gridCol w:w="387"/>
        <w:gridCol w:w="793"/>
        <w:gridCol w:w="617"/>
        <w:gridCol w:w="72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1063221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B01AA07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acenokumarol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ACENOKUMAROL UNION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4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Union-Medic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Novi Sad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225.80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9.41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B, цена лека на велико за паковање и цена лека на велико по ДДД за лек REFERUM (ЈКЛ 1060075) мења се и гласи:</w:t>
      </w:r>
    </w:p>
    <w:tbl>
      <w:tblPr>
        <w:tblW w:w="4950" w:type="pct"/>
        <w:tblInd w:w="10" w:type="dxa"/>
        <w:tblCellMar>
          <w:left w:w="10" w:type="dxa"/>
          <w:right w:w="10" w:type="dxa"/>
        </w:tblCellMar>
        <w:tblLook w:val="0000" w:firstRow="0" w:lastRow="0" w:firstColumn="0" w:lastColumn="0" w:noHBand="0" w:noVBand="0"/>
      </w:tblPr>
      <w:tblGrid>
        <w:gridCol w:w="612"/>
        <w:gridCol w:w="662"/>
        <w:gridCol w:w="822"/>
        <w:gridCol w:w="770"/>
        <w:gridCol w:w="619"/>
        <w:gridCol w:w="728"/>
        <w:gridCol w:w="838"/>
        <w:gridCol w:w="796"/>
        <w:gridCol w:w="712"/>
        <w:gridCol w:w="349"/>
        <w:gridCol w:w="408"/>
        <w:gridCol w:w="838"/>
        <w:gridCol w:w="653"/>
        <w:gridCol w:w="76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1060075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B03AB05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gvožđe (III) hidroksid polimaltozni kompleks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REFERUM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 za žvakanje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Slaviamed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468.10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C, цена лека на велико за паковање и цена лека на велико по ДДД за лек DIUVER (ЈКЛ 1400474 и ЈКЛ 1400477) мења се и гласи:</w:t>
      </w:r>
    </w:p>
    <w:tbl>
      <w:tblPr>
        <w:tblW w:w="4950" w:type="pct"/>
        <w:tblInd w:w="10" w:type="dxa"/>
        <w:tblCellMar>
          <w:left w:w="10" w:type="dxa"/>
          <w:right w:w="10" w:type="dxa"/>
        </w:tblCellMar>
        <w:tblLook w:val="0000" w:firstRow="0" w:lastRow="0" w:firstColumn="0" w:lastColumn="0" w:noHBand="0" w:noVBand="0"/>
      </w:tblPr>
      <w:tblGrid>
        <w:gridCol w:w="631"/>
        <w:gridCol w:w="701"/>
        <w:gridCol w:w="709"/>
        <w:gridCol w:w="701"/>
        <w:gridCol w:w="491"/>
        <w:gridCol w:w="752"/>
        <w:gridCol w:w="866"/>
        <w:gridCol w:w="822"/>
        <w:gridCol w:w="735"/>
        <w:gridCol w:w="413"/>
        <w:gridCol w:w="421"/>
        <w:gridCol w:w="866"/>
        <w:gridCol w:w="674"/>
        <w:gridCol w:w="78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veliko za </w:t>
            </w:r>
            <w:r w:rsidRPr="002A2ED0">
              <w:rPr>
                <w:rFonts w:ascii="Arial" w:eastAsia="Verdana" w:hAnsi="Arial" w:cs="Arial"/>
                <w:sz w:val="20"/>
                <w:szCs w:val="20"/>
              </w:rPr>
              <w:lastRenderedPageBreak/>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w:t>
            </w:r>
            <w:r w:rsidRPr="002A2ED0">
              <w:rPr>
                <w:rFonts w:ascii="Arial" w:eastAsia="Verdana" w:hAnsi="Arial" w:cs="Arial"/>
                <w:sz w:val="20"/>
                <w:szCs w:val="20"/>
              </w:rPr>
              <w:lastRenderedPageBreak/>
              <w:t>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1400474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C03CA04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torasemid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DIUVER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Pliva Hrvatska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Hrvatska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430.80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43.08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1400477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C03CA04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torasemid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DIUVER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Pliva Hrvatska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Hrvatska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496.00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C, цена лека на велико за паковање, цена лека на велико по ДДД и партиципација осигураног лица за лек INSPRA (ЈКЛ 1400480 и ЈКЛ 1400481) мења се и гласи:</w:t>
      </w:r>
    </w:p>
    <w:tbl>
      <w:tblPr>
        <w:tblW w:w="4950" w:type="pct"/>
        <w:tblInd w:w="10" w:type="dxa"/>
        <w:tblCellMar>
          <w:left w:w="10" w:type="dxa"/>
          <w:right w:w="10" w:type="dxa"/>
        </w:tblCellMar>
        <w:tblLook w:val="0000" w:firstRow="0" w:lastRow="0" w:firstColumn="0" w:lastColumn="0" w:noHBand="0" w:noVBand="0"/>
      </w:tblPr>
      <w:tblGrid>
        <w:gridCol w:w="595"/>
        <w:gridCol w:w="661"/>
        <w:gridCol w:w="677"/>
        <w:gridCol w:w="661"/>
        <w:gridCol w:w="464"/>
        <w:gridCol w:w="710"/>
        <w:gridCol w:w="817"/>
        <w:gridCol w:w="775"/>
        <w:gridCol w:w="693"/>
        <w:gridCol w:w="340"/>
        <w:gridCol w:w="398"/>
        <w:gridCol w:w="817"/>
        <w:gridCol w:w="1219"/>
        <w:gridCol w:w="74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1400480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C03DA04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eplerenon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INSPRA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Fareva Amboise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Francuska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88.00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Dodatak standardnoj terapiji koja uključuje ACE inhibitor (ili sartan), beta blokator i diuretik Henleove petlje, da bi se smanjio rizik od kardiovaskularnog oboljevanja i smrtnosti kod stabilnih bolesnika sa disfunkcijom leve komore (ejekciona frakcija leve komore - LVEF ≤40%) i klinički manifestnom srčanom insuficijencijom nakon skorašnjeg infarkta miokarda (I50).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1400481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C03DA04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eplerenon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INSPRA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Fareva Amboise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Francuska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1,722.00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57.40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Dodatak standardnoj terapiji koja uključuje ACE inhibitor (ili sartan), </w:t>
            </w:r>
            <w:r w:rsidRPr="002A2ED0">
              <w:rPr>
                <w:rFonts w:ascii="Arial" w:eastAsia="Verdana" w:hAnsi="Arial" w:cs="Arial"/>
                <w:sz w:val="20"/>
                <w:szCs w:val="20"/>
              </w:rPr>
              <w:lastRenderedPageBreak/>
              <w:t>beta blokator i diuretik Henleove petlje, da bi se smanjio rizik od kardiovaskularnog oboljevanja i smrtnosti kod stabilnih bolesnika sa disfunkcijom leve komore (ejekciona frakcija leve komore - LVEF ≤40%) i klinički manifestnom srčanom insuficijencijom nakon skorašnjeg infarkta miokarda (I50).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C, цена лека на велико за паковање и цена лека на велико по ДДД за лек CO-AMLESSA (ЈКЛ 1103605) мења се и гласи:</w:t>
      </w:r>
    </w:p>
    <w:tbl>
      <w:tblPr>
        <w:tblW w:w="4950" w:type="pct"/>
        <w:tblInd w:w="10" w:type="dxa"/>
        <w:tblCellMar>
          <w:left w:w="10" w:type="dxa"/>
          <w:right w:w="10" w:type="dxa"/>
        </w:tblCellMar>
        <w:tblLook w:val="0000" w:firstRow="0" w:lastRow="0" w:firstColumn="0" w:lastColumn="0" w:noHBand="0" w:noVBand="0"/>
      </w:tblPr>
      <w:tblGrid>
        <w:gridCol w:w="601"/>
        <w:gridCol w:w="658"/>
        <w:gridCol w:w="758"/>
        <w:gridCol w:w="724"/>
        <w:gridCol w:w="468"/>
        <w:gridCol w:w="716"/>
        <w:gridCol w:w="824"/>
        <w:gridCol w:w="782"/>
        <w:gridCol w:w="699"/>
        <w:gridCol w:w="468"/>
        <w:gridCol w:w="401"/>
        <w:gridCol w:w="824"/>
        <w:gridCol w:w="898"/>
        <w:gridCol w:w="74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1103605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C09BX01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perindopril, amlodipin, indapamid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CO-AMLESSA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(2 mg + 5 mg + 0,625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Tad Pharma GmbH; Krka Polska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Spolka Z.O.O.; Krka,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Tovarna zdravil, 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 Poljska; Slovenija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 lečenje esencijalne arterijske hipertenzije (I10) ukoliko se tromesečno lečenje pojedinačnim lekovima koji se koriste za lečenje hipertenzije, uključujući lečenje </w:t>
            </w:r>
            <w:r w:rsidRPr="002A2ED0">
              <w:rPr>
                <w:rFonts w:ascii="Arial" w:eastAsia="Verdana" w:hAnsi="Arial" w:cs="Arial"/>
                <w:sz w:val="20"/>
                <w:szCs w:val="20"/>
              </w:rPr>
              <w:lastRenderedPageBreak/>
              <w:t>sa više pojedinačnih lekova istovremeno, pokazalo nedovoljno efikasno.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C, цена лека на велико за паковање, цена лека на велико по ДДД и партиципација осигураног лица за лек CO-AMLESSA (ЈКЛ 1103614 и ЈКЛ 1103617) мења се и гласи:</w:t>
      </w:r>
    </w:p>
    <w:tbl>
      <w:tblPr>
        <w:tblW w:w="4950" w:type="pct"/>
        <w:tblInd w:w="10" w:type="dxa"/>
        <w:tblCellMar>
          <w:left w:w="10" w:type="dxa"/>
          <w:right w:w="10" w:type="dxa"/>
        </w:tblCellMar>
        <w:tblLook w:val="0000" w:firstRow="0" w:lastRow="0" w:firstColumn="0" w:lastColumn="0" w:noHBand="0" w:noVBand="0"/>
      </w:tblPr>
      <w:tblGrid>
        <w:gridCol w:w="562"/>
        <w:gridCol w:w="616"/>
        <w:gridCol w:w="709"/>
        <w:gridCol w:w="678"/>
        <w:gridCol w:w="438"/>
        <w:gridCol w:w="1282"/>
        <w:gridCol w:w="771"/>
        <w:gridCol w:w="732"/>
        <w:gridCol w:w="655"/>
        <w:gridCol w:w="438"/>
        <w:gridCol w:w="376"/>
        <w:gridCol w:w="771"/>
        <w:gridCol w:w="841"/>
        <w:gridCol w:w="70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1103614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C09BX01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perindopril, amlodipin, indapamid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CO-AMLESSA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(8mg+5mg+2.5mg)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Tad Pharma GmbH; Krka Polska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Spolka Z.O.O.; Krka,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Tovarna zdravil, 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 Poljska; Slovenija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765.50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25.52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esencijalne arterijske hipertenzije (I10) ukoliko se tromesečno lečenje pojedinačnim lekovima koji se koriste za lečenje hipertenzije, uključujući lečenje sa više pojedinačnih lekova istovremeno, pokazalo nedovoljno efikasno.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1103617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C09BX01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perindopril, amlodipin, </w:t>
            </w:r>
            <w:r w:rsidRPr="002A2ED0">
              <w:rPr>
                <w:rFonts w:ascii="Arial" w:eastAsia="Verdana" w:hAnsi="Arial" w:cs="Arial"/>
                <w:sz w:val="20"/>
                <w:szCs w:val="20"/>
              </w:rPr>
              <w:lastRenderedPageBreak/>
              <w:t>indapamid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CO-AMLESSA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(8mg+10mg+2.5mg)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Tad Pharma GmbH; Krka </w:t>
            </w:r>
            <w:r w:rsidRPr="002A2ED0">
              <w:rPr>
                <w:rFonts w:ascii="Arial" w:eastAsia="Verdana" w:hAnsi="Arial" w:cs="Arial"/>
                <w:sz w:val="20"/>
                <w:szCs w:val="20"/>
              </w:rPr>
              <w:lastRenderedPageBreak/>
              <w:t>Polska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Spolka Z.O.O.; Krka,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Tovarna zdravil, 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Nemačka; Poljska; Slovenij</w:t>
            </w:r>
            <w:r w:rsidRPr="002A2ED0">
              <w:rPr>
                <w:rFonts w:ascii="Arial" w:eastAsia="Verdana" w:hAnsi="Arial" w:cs="Arial"/>
                <w:sz w:val="20"/>
                <w:szCs w:val="20"/>
              </w:rPr>
              <w:lastRenderedPageBreak/>
              <w: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791.10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26.37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 lečenje esencijalne </w:t>
            </w:r>
            <w:r w:rsidRPr="002A2ED0">
              <w:rPr>
                <w:rFonts w:ascii="Arial" w:eastAsia="Verdana" w:hAnsi="Arial" w:cs="Arial"/>
                <w:sz w:val="20"/>
                <w:szCs w:val="20"/>
              </w:rPr>
              <w:lastRenderedPageBreak/>
              <w:t>arterijske hipertenzije (I10) ukoliko se tromesečno lečenje pojedinačnim lekovima koji se koriste za lečenje hipertenzije, uključujući lečenje sa više pojedinačnih lekova istovremeno, pokazalo nedovoljno efikasno.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C, цена лека на велико за паковање и цена лека на велико по ДДД за лек LORISTA HD (ЈКЛ 1401121) мења се и гласи:</w:t>
      </w:r>
    </w:p>
    <w:tbl>
      <w:tblPr>
        <w:tblW w:w="4950" w:type="pct"/>
        <w:tblInd w:w="10" w:type="dxa"/>
        <w:tblCellMar>
          <w:left w:w="10" w:type="dxa"/>
          <w:right w:w="10" w:type="dxa"/>
        </w:tblCellMar>
        <w:tblLook w:val="0000" w:firstRow="0" w:lastRow="0" w:firstColumn="0" w:lastColumn="0" w:noHBand="0" w:noVBand="0"/>
      </w:tblPr>
      <w:tblGrid>
        <w:gridCol w:w="592"/>
        <w:gridCol w:w="657"/>
        <w:gridCol w:w="934"/>
        <w:gridCol w:w="657"/>
        <w:gridCol w:w="461"/>
        <w:gridCol w:w="705"/>
        <w:gridCol w:w="812"/>
        <w:gridCol w:w="771"/>
        <w:gridCol w:w="689"/>
        <w:gridCol w:w="461"/>
        <w:gridCol w:w="396"/>
        <w:gridCol w:w="812"/>
        <w:gridCol w:w="885"/>
        <w:gridCol w:w="73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1401121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C09DA01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losartan, hidrohlortiazid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LORISTA HD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28 po (100 mg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Krka, Tovarna Zdravil, 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Slovenija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407.90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 lečenje arterijske hipertenzije (I10 i I11) ukoliko se tromesečno lečenje pojedinačnim lekovima koji se koriste za lečenje hipertenzije, </w:t>
            </w:r>
            <w:r w:rsidRPr="002A2ED0">
              <w:rPr>
                <w:rFonts w:ascii="Arial" w:eastAsia="Verdana" w:hAnsi="Arial" w:cs="Arial"/>
                <w:sz w:val="20"/>
                <w:szCs w:val="20"/>
              </w:rPr>
              <w:lastRenderedPageBreak/>
              <w:t>uključujući lečenje sa više pojedinačnih lekova istovremeno, pokazalo nedovoljno efikasno.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14.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H, после лека EUTHYROX (ЈКЛ 1040238), додаје се лек EUTHYROX (ЈКЛ 1040230) који гласи:</w:t>
      </w:r>
    </w:p>
    <w:tbl>
      <w:tblPr>
        <w:tblW w:w="4950" w:type="pct"/>
        <w:tblInd w:w="10" w:type="dxa"/>
        <w:tblCellMar>
          <w:left w:w="10" w:type="dxa"/>
          <w:right w:w="10" w:type="dxa"/>
        </w:tblCellMar>
        <w:tblLook w:val="0000" w:firstRow="0" w:lastRow="0" w:firstColumn="0" w:lastColumn="0" w:noHBand="0" w:noVBand="0"/>
      </w:tblPr>
      <w:tblGrid>
        <w:gridCol w:w="617"/>
        <w:gridCol w:w="677"/>
        <w:gridCol w:w="786"/>
        <w:gridCol w:w="871"/>
        <w:gridCol w:w="480"/>
        <w:gridCol w:w="735"/>
        <w:gridCol w:w="846"/>
        <w:gridCol w:w="803"/>
        <w:gridCol w:w="718"/>
        <w:gridCol w:w="352"/>
        <w:gridCol w:w="412"/>
        <w:gridCol w:w="846"/>
        <w:gridCol w:w="658"/>
        <w:gridCol w:w="76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1040230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H03AA01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levotiroksin natrijum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EUTHYROX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 po 25 mcg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Merck KGaA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133.40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150 mcg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16.01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15.</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Ј, цена лека на велико за паковање, цена лека на велико по ДДД и партиципација осигураног лица за лекове AMOKSIKLAV 2X (ЈКЛ 1021567) и AMOKSIKLAV (ЈКЛ 1021560) мења се и гласи:</w:t>
      </w:r>
    </w:p>
    <w:tbl>
      <w:tblPr>
        <w:tblW w:w="4950" w:type="pct"/>
        <w:tblInd w:w="10" w:type="dxa"/>
        <w:tblCellMar>
          <w:left w:w="10" w:type="dxa"/>
          <w:right w:w="10" w:type="dxa"/>
        </w:tblCellMar>
        <w:tblLook w:val="0000" w:firstRow="0" w:lastRow="0" w:firstColumn="0" w:lastColumn="0" w:noHBand="0" w:noVBand="0"/>
      </w:tblPr>
      <w:tblGrid>
        <w:gridCol w:w="553"/>
        <w:gridCol w:w="590"/>
        <w:gridCol w:w="735"/>
        <w:gridCol w:w="902"/>
        <w:gridCol w:w="431"/>
        <w:gridCol w:w="659"/>
        <w:gridCol w:w="1351"/>
        <w:gridCol w:w="720"/>
        <w:gridCol w:w="644"/>
        <w:gridCol w:w="317"/>
        <w:gridCol w:w="370"/>
        <w:gridCol w:w="758"/>
        <w:gridCol w:w="850"/>
        <w:gridCol w:w="69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1021567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J01CR02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 klavulanska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AMOKSIKLAV 2X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(875 mg + 125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Sandoz GmbH - Betriebsstatte/Manufa cturing Site Anti Infectives &amp; Chemical Operations FDF Kundl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(Aico FDF Kundl)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273.60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31.27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 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Infekcije urogenitalnog trakta ( N30, </w:t>
            </w:r>
            <w:r w:rsidRPr="002A2ED0">
              <w:rPr>
                <w:rFonts w:ascii="Arial" w:eastAsia="Verdana" w:hAnsi="Arial" w:cs="Arial"/>
                <w:sz w:val="20"/>
                <w:szCs w:val="20"/>
              </w:rPr>
              <w:lastRenderedPageBreak/>
              <w:t>N34; N36; N37; N39 ),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srednjeg uha ( H65; H66 ).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1021560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J01CR02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amoksicilin, klavulanska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AMOKSIKLAV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15 po (500 mg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Sandoz GmbH - Betriebsstatte/Manufa cturing Site Anti Infectives &amp; Chemical Operations FDF Kundl (Aico FDF Kundl)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571.50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(J00- J06.8;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urogenitalnog trakta ( N30, N34; N36; N37; N39 ),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srednjeg uha ( H65; H66 ).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Ј, цена лека на велико за паковање и цена лека на велико по ДДД за лек PANCEF (ЈКЛ 1321620 и ЈКЛ 1321622) мења се и гласи:</w:t>
      </w:r>
    </w:p>
    <w:tbl>
      <w:tblPr>
        <w:tblW w:w="4950" w:type="pct"/>
        <w:tblInd w:w="10" w:type="dxa"/>
        <w:tblCellMar>
          <w:left w:w="10" w:type="dxa"/>
          <w:right w:w="10" w:type="dxa"/>
        </w:tblCellMar>
        <w:tblLook w:val="0000" w:firstRow="0" w:lastRow="0" w:firstColumn="0" w:lastColumn="0" w:noHBand="0" w:noVBand="0"/>
      </w:tblPr>
      <w:tblGrid>
        <w:gridCol w:w="625"/>
        <w:gridCol w:w="669"/>
        <w:gridCol w:w="583"/>
        <w:gridCol w:w="696"/>
        <w:gridCol w:w="488"/>
        <w:gridCol w:w="747"/>
        <w:gridCol w:w="860"/>
        <w:gridCol w:w="816"/>
        <w:gridCol w:w="730"/>
        <w:gridCol w:w="358"/>
        <w:gridCol w:w="418"/>
        <w:gridCol w:w="860"/>
        <w:gridCol w:w="938"/>
        <w:gridCol w:w="78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1321620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PANCEF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2. Zapaljenje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1321622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PANCEF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427.50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Zapaljenje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Ј, цена лека на велико за паковање, цена лека на велико по ДДД и партиципација осигураног лица за лек CEFAPAN (ЈКЛ 1321623) мења се и гласи:</w:t>
      </w:r>
    </w:p>
    <w:tbl>
      <w:tblPr>
        <w:tblW w:w="4950" w:type="pct"/>
        <w:tblInd w:w="10" w:type="dxa"/>
        <w:tblCellMar>
          <w:left w:w="10" w:type="dxa"/>
          <w:right w:w="10" w:type="dxa"/>
        </w:tblCellMar>
        <w:tblLook w:val="0000" w:firstRow="0" w:lastRow="0" w:firstColumn="0" w:lastColumn="0" w:noHBand="0" w:noVBand="0"/>
      </w:tblPr>
      <w:tblGrid>
        <w:gridCol w:w="623"/>
        <w:gridCol w:w="665"/>
        <w:gridCol w:w="579"/>
        <w:gridCol w:w="751"/>
        <w:gridCol w:w="485"/>
        <w:gridCol w:w="742"/>
        <w:gridCol w:w="854"/>
        <w:gridCol w:w="811"/>
        <w:gridCol w:w="725"/>
        <w:gridCol w:w="356"/>
        <w:gridCol w:w="416"/>
        <w:gridCol w:w="854"/>
        <w:gridCol w:w="932"/>
        <w:gridCol w:w="77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1321623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J01DD08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cefiksim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CEFAPAN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400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Hemofarm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gornjeg i donjeg respiratornog trakta (J01-J03; J13; J14; J15; J20; J32; J40; J41; 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Zapaljenje </w:t>
            </w:r>
            <w:r w:rsidRPr="002A2ED0">
              <w:rPr>
                <w:rFonts w:ascii="Arial" w:eastAsia="Verdana" w:hAnsi="Arial" w:cs="Arial"/>
                <w:sz w:val="20"/>
                <w:szCs w:val="20"/>
              </w:rPr>
              <w:lastRenderedPageBreak/>
              <w:t>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Urinarne infekcije (N00; N10; N30; N34).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Ј, цена лека на велико за паковање, цена лека на велико по ДДД и партиципација осигураног лица за лекове KLACID (ЈКЛ 1325525) и KLACID MR (ЈКЛ 1325527) мења се и гласи:</w:t>
      </w:r>
    </w:p>
    <w:tbl>
      <w:tblPr>
        <w:tblW w:w="4950" w:type="pct"/>
        <w:tblInd w:w="10" w:type="dxa"/>
        <w:tblCellMar>
          <w:left w:w="10" w:type="dxa"/>
          <w:right w:w="10" w:type="dxa"/>
        </w:tblCellMar>
        <w:tblLook w:val="0000" w:firstRow="0" w:lastRow="0" w:firstColumn="0" w:lastColumn="0" w:noHBand="0" w:noVBand="0"/>
      </w:tblPr>
      <w:tblGrid>
        <w:gridCol w:w="556"/>
        <w:gridCol w:w="572"/>
        <w:gridCol w:w="755"/>
        <w:gridCol w:w="618"/>
        <w:gridCol w:w="901"/>
        <w:gridCol w:w="664"/>
        <w:gridCol w:w="764"/>
        <w:gridCol w:w="725"/>
        <w:gridCol w:w="648"/>
        <w:gridCol w:w="319"/>
        <w:gridCol w:w="373"/>
        <w:gridCol w:w="764"/>
        <w:gridCol w:w="1216"/>
        <w:gridCol w:w="69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1325525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klaritromicin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KLACID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14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AbbVie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885.00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63.21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(J00-J06; J15.7; J16.0; J20-J32; J41-J42),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kože i i mekog tkiva (L00-L08),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želuca i dvanaestopalačnog creva sa Helicobacter pylori (K29),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Infekcije izazvane Mycobacterium (A31).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1325527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klaritromicin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KLACID MR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 sa modifikovanim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7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AbbVie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685.00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97.86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(J00-J06; J15.7; J16.0; J20-J32; J41-J42),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3. Infekcije kože i i mekog tkiva </w:t>
            </w:r>
            <w:r w:rsidRPr="002A2ED0">
              <w:rPr>
                <w:rFonts w:ascii="Arial" w:eastAsia="Verdana" w:hAnsi="Arial" w:cs="Arial"/>
                <w:sz w:val="20"/>
                <w:szCs w:val="20"/>
              </w:rPr>
              <w:lastRenderedPageBreak/>
              <w:t>(L00-L08),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želuca i dvanaestopalačnog creva sa Helicobacter pylori (K29),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Infekcije izazvane Mycobacterium (A31).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Ј, цена лека на велико за паковање и цена лека на велико по ДДД за лек SUMAMED TABLETE 500 (ЈКЛ 1325472) мења се и гласи:</w:t>
      </w:r>
    </w:p>
    <w:tbl>
      <w:tblPr>
        <w:tblW w:w="4950" w:type="pct"/>
        <w:tblInd w:w="10" w:type="dxa"/>
        <w:tblCellMar>
          <w:left w:w="10" w:type="dxa"/>
          <w:right w:w="10" w:type="dxa"/>
        </w:tblCellMar>
        <w:tblLook w:val="0000" w:firstRow="0" w:lastRow="0" w:firstColumn="0" w:lastColumn="0" w:noHBand="0" w:noVBand="0"/>
      </w:tblPr>
      <w:tblGrid>
        <w:gridCol w:w="609"/>
        <w:gridCol w:w="625"/>
        <w:gridCol w:w="743"/>
        <w:gridCol w:w="793"/>
        <w:gridCol w:w="474"/>
        <w:gridCol w:w="726"/>
        <w:gridCol w:w="836"/>
        <w:gridCol w:w="793"/>
        <w:gridCol w:w="709"/>
        <w:gridCol w:w="348"/>
        <w:gridCol w:w="407"/>
        <w:gridCol w:w="836"/>
        <w:gridCol w:w="911"/>
        <w:gridCol w:w="76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1325472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azitromicin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SUMAMED TABLETE 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Pliva Hrvatska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Hrvatska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37.32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Infekcije respiratornog trakta (J00-J06; J15.7; J16.0; J20-J32; J40; J41-J42),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srednjeg uha (H65; H66),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Infekcije kože i i mekog tkiva (L00-L08),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Infekcije izazvane Chlamydia-ma (A55; A56),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Negonokokni uretritis (N34.1),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 Cervicitis (N72).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Ј, цена лека на велико за паковање и цена лека на велико по ДДД за лек CLINDAMYCIN-MIP (ЈКЛ 1326226, ЈКЛ 1326228 и ЈКЛ 1326222) мења се и гласи:</w:t>
      </w:r>
    </w:p>
    <w:tbl>
      <w:tblPr>
        <w:tblW w:w="4950" w:type="pct"/>
        <w:tblInd w:w="10" w:type="dxa"/>
        <w:tblCellMar>
          <w:left w:w="10" w:type="dxa"/>
          <w:right w:w="10" w:type="dxa"/>
        </w:tblCellMar>
        <w:tblLook w:val="0000" w:firstRow="0" w:lastRow="0" w:firstColumn="0" w:lastColumn="0" w:noHBand="0" w:noVBand="0"/>
      </w:tblPr>
      <w:tblGrid>
        <w:gridCol w:w="598"/>
        <w:gridCol w:w="607"/>
        <w:gridCol w:w="756"/>
        <w:gridCol w:w="1094"/>
        <w:gridCol w:w="467"/>
        <w:gridCol w:w="714"/>
        <w:gridCol w:w="830"/>
        <w:gridCol w:w="780"/>
        <w:gridCol w:w="698"/>
        <w:gridCol w:w="342"/>
        <w:gridCol w:w="475"/>
        <w:gridCol w:w="822"/>
        <w:gridCol w:w="640"/>
        <w:gridCol w:w="74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12 po 300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Chephasaar 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325.70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108.57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12 po 600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Chephasaar 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610.50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101.75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1326222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J01FF01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klindamicin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CLINDAMYCIN-MIP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600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Chephasaar Chem.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1,413.80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94.25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Ј, цена лека на велико за паковање, цена лека на велико по ДДД и партиципација осигураног лица за лек LEVOXA (ЈКЛ 1329105) мења се и гласи:</w:t>
      </w:r>
    </w:p>
    <w:tbl>
      <w:tblPr>
        <w:tblW w:w="4950" w:type="pct"/>
        <w:tblInd w:w="10" w:type="dxa"/>
        <w:tblCellMar>
          <w:left w:w="10" w:type="dxa"/>
          <w:right w:w="10" w:type="dxa"/>
        </w:tblCellMar>
        <w:tblLook w:val="0000" w:firstRow="0" w:lastRow="0" w:firstColumn="0" w:lastColumn="0" w:noHBand="0" w:noVBand="0"/>
      </w:tblPr>
      <w:tblGrid>
        <w:gridCol w:w="602"/>
        <w:gridCol w:w="652"/>
        <w:gridCol w:w="877"/>
        <w:gridCol w:w="669"/>
        <w:gridCol w:w="469"/>
        <w:gridCol w:w="718"/>
        <w:gridCol w:w="827"/>
        <w:gridCol w:w="785"/>
        <w:gridCol w:w="702"/>
        <w:gridCol w:w="344"/>
        <w:gridCol w:w="403"/>
        <w:gridCol w:w="827"/>
        <w:gridCol w:w="943"/>
        <w:gridCol w:w="75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1329105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J01MA12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levofloksacin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LEVOXA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10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Actavis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Malta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748.10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74.81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Infekcija respiratornog trakta izazvana uzročnikom Mycoplasma pneumoniae (J15.7);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Infekcije urinarnog trakta (N30; N34; N36; N37; N39);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Akutni bakterijski sinuzitis (J01);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Akutna bakterijska egzacerb</w:t>
            </w:r>
            <w:r w:rsidRPr="002A2ED0">
              <w:rPr>
                <w:rFonts w:ascii="Arial" w:eastAsia="Verdana" w:hAnsi="Arial" w:cs="Arial"/>
                <w:sz w:val="20"/>
                <w:szCs w:val="20"/>
              </w:rPr>
              <w:lastRenderedPageBreak/>
              <w:t>acija hroničnog bronhitisa (J41);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Vanbolnička pneumonija (J13-J15).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16.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L, цена лека на велико за паковање и цена лека на велико по ДДД за лек NOLVADEX (ЈКЛ 1039010) мења се и гласи:</w:t>
      </w:r>
    </w:p>
    <w:tbl>
      <w:tblPr>
        <w:tblW w:w="4950" w:type="pct"/>
        <w:tblInd w:w="10" w:type="dxa"/>
        <w:tblCellMar>
          <w:left w:w="10" w:type="dxa"/>
          <w:right w:w="10" w:type="dxa"/>
        </w:tblCellMar>
        <w:tblLook w:val="0000" w:firstRow="0" w:lastRow="0" w:firstColumn="0" w:lastColumn="0" w:noHBand="0" w:noVBand="0"/>
      </w:tblPr>
      <w:tblGrid>
        <w:gridCol w:w="618"/>
        <w:gridCol w:w="652"/>
        <w:gridCol w:w="763"/>
        <w:gridCol w:w="857"/>
        <w:gridCol w:w="481"/>
        <w:gridCol w:w="737"/>
        <w:gridCol w:w="891"/>
        <w:gridCol w:w="805"/>
        <w:gridCol w:w="720"/>
        <w:gridCol w:w="353"/>
        <w:gridCol w:w="413"/>
        <w:gridCol w:w="848"/>
        <w:gridCol w:w="660"/>
        <w:gridCol w:w="77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1039010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L02BA01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tamoksifen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NOLVADEX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AstraZeneca UK 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556.90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37.13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M, цена лека на велико за паковање и цена лека на велико по ДДД за лек ALVODRONIC (ЈКЛ 1059092) мења се и гласи:</w:t>
      </w:r>
    </w:p>
    <w:tbl>
      <w:tblPr>
        <w:tblW w:w="4950" w:type="pct"/>
        <w:tblInd w:w="10" w:type="dxa"/>
        <w:tblCellMar>
          <w:left w:w="10" w:type="dxa"/>
          <w:right w:w="10" w:type="dxa"/>
        </w:tblCellMar>
        <w:tblLook w:val="0000" w:firstRow="0" w:lastRow="0" w:firstColumn="0" w:lastColumn="0" w:noHBand="0" w:noVBand="0"/>
      </w:tblPr>
      <w:tblGrid>
        <w:gridCol w:w="572"/>
        <w:gridCol w:w="643"/>
        <w:gridCol w:w="792"/>
        <w:gridCol w:w="957"/>
        <w:gridCol w:w="446"/>
        <w:gridCol w:w="682"/>
        <w:gridCol w:w="792"/>
        <w:gridCol w:w="745"/>
        <w:gridCol w:w="666"/>
        <w:gridCol w:w="327"/>
        <w:gridCol w:w="383"/>
        <w:gridCol w:w="784"/>
        <w:gridCol w:w="981"/>
        <w:gridCol w:w="80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1059092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M05BA06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ibandronska kiselina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ALVODRONIC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 po 150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Pharmathen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Grčka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593.30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19.78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osteoporoze kod pacijenata posle menopauze radi primarne i sekundarne prevencije osteoporotičnih fraktura (M80; M81).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specijаliste (internista ili reumatolog ili fizijatar ili ortoped ili ginekolog) kada je osteoporoza verifikov</w:t>
            </w:r>
            <w:r w:rsidRPr="002A2ED0">
              <w:rPr>
                <w:rFonts w:ascii="Arial" w:eastAsia="Verdana" w:hAnsi="Arial" w:cs="Arial"/>
                <w:sz w:val="20"/>
                <w:szCs w:val="20"/>
              </w:rPr>
              <w:lastRenderedPageBreak/>
              <w:t>ana DEXA T vrednost u L 1- 4 ≤ -2,5 ili ≤ -2,5 u Total/Neck.</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18.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N, цена лека на велико за паковање и цена лека на велико по ДДД за лек MAPRAZAX (ЈКЛ 1071500) мења се и гласи:</w:t>
      </w:r>
    </w:p>
    <w:tbl>
      <w:tblPr>
        <w:tblW w:w="4950" w:type="pct"/>
        <w:tblInd w:w="10" w:type="dxa"/>
        <w:tblCellMar>
          <w:left w:w="10" w:type="dxa"/>
          <w:right w:w="10" w:type="dxa"/>
        </w:tblCellMar>
        <w:tblLook w:val="0000" w:firstRow="0" w:lastRow="0" w:firstColumn="0" w:lastColumn="0" w:noHBand="0" w:noVBand="0"/>
      </w:tblPr>
      <w:tblGrid>
        <w:gridCol w:w="603"/>
        <w:gridCol w:w="661"/>
        <w:gridCol w:w="751"/>
        <w:gridCol w:w="842"/>
        <w:gridCol w:w="469"/>
        <w:gridCol w:w="718"/>
        <w:gridCol w:w="826"/>
        <w:gridCol w:w="784"/>
        <w:gridCol w:w="701"/>
        <w:gridCol w:w="344"/>
        <w:gridCol w:w="402"/>
        <w:gridCol w:w="826"/>
        <w:gridCol w:w="643"/>
        <w:gridCol w:w="100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1071500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N05BA12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alprazolam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MAPRAZAX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30 po 1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200.20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6.67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propisuje izabrani lekar bez mišljenja lekara specijaliste određene grane medicine do tri meseca u toku 12 meseci, a nastavak terapije uz mišljenje lekara specijaliste određene grane medicine (psihijatra ili neuropsihijatra ili neurologa ).</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N, цена лека на велико за паковање и цена лека на велико по ДДД за лек BELBIEN (ЈКЛ 1077302) мења се и гласи:</w:t>
      </w:r>
    </w:p>
    <w:tbl>
      <w:tblPr>
        <w:tblW w:w="4950" w:type="pct"/>
        <w:tblInd w:w="10" w:type="dxa"/>
        <w:tblCellMar>
          <w:left w:w="10" w:type="dxa"/>
          <w:right w:w="10" w:type="dxa"/>
        </w:tblCellMar>
        <w:tblLook w:val="0000" w:firstRow="0" w:lastRow="0" w:firstColumn="0" w:lastColumn="0" w:noHBand="0" w:noVBand="0"/>
      </w:tblPr>
      <w:tblGrid>
        <w:gridCol w:w="621"/>
        <w:gridCol w:w="681"/>
        <w:gridCol w:w="639"/>
        <w:gridCol w:w="691"/>
        <w:gridCol w:w="484"/>
        <w:gridCol w:w="742"/>
        <w:gridCol w:w="854"/>
        <w:gridCol w:w="810"/>
        <w:gridCol w:w="725"/>
        <w:gridCol w:w="355"/>
        <w:gridCol w:w="416"/>
        <w:gridCol w:w="854"/>
        <w:gridCol w:w="664"/>
        <w:gridCol w:w="103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10773</w:t>
            </w:r>
            <w:r w:rsidRPr="002A2ED0">
              <w:rPr>
                <w:rFonts w:ascii="Arial" w:eastAsia="Verdana" w:hAnsi="Arial" w:cs="Arial"/>
                <w:sz w:val="20"/>
                <w:szCs w:val="20"/>
              </w:rPr>
              <w:lastRenderedPageBreak/>
              <w:t>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N05CF</w:t>
            </w:r>
            <w:r w:rsidRPr="002A2ED0">
              <w:rPr>
                <w:rFonts w:ascii="Arial" w:eastAsia="Verdana" w:hAnsi="Arial" w:cs="Arial"/>
                <w:sz w:val="20"/>
                <w:szCs w:val="20"/>
              </w:rPr>
              <w:lastRenderedPageBreak/>
              <w:t>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zolpid</w:t>
            </w:r>
            <w:r w:rsidRPr="002A2ED0">
              <w:rPr>
                <w:rFonts w:ascii="Arial" w:eastAsia="Verdana" w:hAnsi="Arial" w:cs="Arial"/>
                <w:sz w:val="20"/>
                <w:szCs w:val="20"/>
              </w:rPr>
              <w:lastRenderedPageBreak/>
              <w:t>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BELBI</w:t>
            </w:r>
            <w:r w:rsidRPr="002A2ED0">
              <w:rPr>
                <w:rFonts w:ascii="Arial" w:eastAsia="Verdana" w:hAnsi="Arial" w:cs="Arial"/>
                <w:sz w:val="20"/>
                <w:szCs w:val="20"/>
              </w:rPr>
              <w:lastRenderedPageBreak/>
              <w:t>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film </w:t>
            </w:r>
            <w:r w:rsidRPr="002A2ED0">
              <w:rPr>
                <w:rFonts w:ascii="Arial" w:eastAsia="Verdana" w:hAnsi="Arial" w:cs="Arial"/>
                <w:sz w:val="20"/>
                <w:szCs w:val="20"/>
              </w:rPr>
              <w:lastRenderedPageBreak/>
              <w:t>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blister, </w:t>
            </w:r>
            <w:r w:rsidRPr="002A2ED0">
              <w:rPr>
                <w:rFonts w:ascii="Arial" w:eastAsia="Verdana" w:hAnsi="Arial" w:cs="Arial"/>
                <w:sz w:val="20"/>
                <w:szCs w:val="20"/>
              </w:rPr>
              <w:lastRenderedPageBreak/>
              <w:t>20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Hemofar</w:t>
            </w:r>
            <w:r w:rsidRPr="002A2ED0">
              <w:rPr>
                <w:rFonts w:ascii="Arial" w:eastAsia="Verdana" w:hAnsi="Arial" w:cs="Arial"/>
                <w:sz w:val="20"/>
                <w:szCs w:val="20"/>
              </w:rPr>
              <w:lastRenderedPageBreak/>
              <w:t>m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Republik</w:t>
            </w:r>
            <w:r w:rsidRPr="002A2ED0">
              <w:rPr>
                <w:rFonts w:ascii="Arial" w:eastAsia="Verdana" w:hAnsi="Arial" w:cs="Arial"/>
                <w:sz w:val="20"/>
                <w:szCs w:val="20"/>
              </w:rPr>
              <w:lastRenderedPageBreak/>
              <w:t>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115.00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10 </w:t>
            </w:r>
            <w:r w:rsidRPr="002A2ED0">
              <w:rPr>
                <w:rFonts w:ascii="Arial" w:eastAsia="Verdana" w:hAnsi="Arial" w:cs="Arial"/>
                <w:sz w:val="20"/>
                <w:szCs w:val="20"/>
              </w:rPr>
              <w:lastRenderedPageBreak/>
              <w:t>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5.75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w:t>
            </w:r>
            <w:r w:rsidRPr="002A2ED0">
              <w:rPr>
                <w:rFonts w:ascii="Arial" w:eastAsia="Verdana" w:hAnsi="Arial" w:cs="Arial"/>
                <w:sz w:val="20"/>
                <w:szCs w:val="20"/>
              </w:rPr>
              <w:lastRenderedPageBreak/>
              <w:t>uvodi u terapiju na osnovu mišljenja psihijatra ili neuropsihijatra ili neurologa.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А1, група N, цена лека на велико за паковање и цена лека на велико по ДДД за лек LUNATA (ЈКЛ 1077313) мења се и гласи:</w:t>
      </w:r>
    </w:p>
    <w:tbl>
      <w:tblPr>
        <w:tblW w:w="4950" w:type="pct"/>
        <w:tblInd w:w="10" w:type="dxa"/>
        <w:tblCellMar>
          <w:left w:w="10" w:type="dxa"/>
          <w:right w:w="10" w:type="dxa"/>
        </w:tblCellMar>
        <w:tblLook w:val="0000" w:firstRow="0" w:lastRow="0" w:firstColumn="0" w:lastColumn="0" w:noHBand="0" w:noVBand="0"/>
      </w:tblPr>
      <w:tblGrid>
        <w:gridCol w:w="621"/>
        <w:gridCol w:w="681"/>
        <w:gridCol w:w="639"/>
        <w:gridCol w:w="691"/>
        <w:gridCol w:w="484"/>
        <w:gridCol w:w="742"/>
        <w:gridCol w:w="854"/>
        <w:gridCol w:w="810"/>
        <w:gridCol w:w="725"/>
        <w:gridCol w:w="355"/>
        <w:gridCol w:w="416"/>
        <w:gridCol w:w="854"/>
        <w:gridCol w:w="664"/>
        <w:gridCol w:w="103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1077313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N05CF02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zolpidem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LUNATA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20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Beograd; Alkaloid a.d. 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 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psihijatra ili neuropsihijatra ili neurologa.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N, после лека SEROXAT (ЈКЛ 1072910), додаје се лек ZOLOFT (ЈКЛ 1072790 и ЈКЛ 1072791) који гласи:</w:t>
      </w:r>
    </w:p>
    <w:tbl>
      <w:tblPr>
        <w:tblW w:w="4950" w:type="pct"/>
        <w:tblInd w:w="10" w:type="dxa"/>
        <w:tblCellMar>
          <w:left w:w="10" w:type="dxa"/>
          <w:right w:w="10" w:type="dxa"/>
        </w:tblCellMar>
        <w:tblLook w:val="0000" w:firstRow="0" w:lastRow="0" w:firstColumn="0" w:lastColumn="0" w:noHBand="0" w:noVBand="0"/>
      </w:tblPr>
      <w:tblGrid>
        <w:gridCol w:w="594"/>
        <w:gridCol w:w="651"/>
        <w:gridCol w:w="544"/>
        <w:gridCol w:w="659"/>
        <w:gridCol w:w="463"/>
        <w:gridCol w:w="708"/>
        <w:gridCol w:w="954"/>
        <w:gridCol w:w="773"/>
        <w:gridCol w:w="692"/>
        <w:gridCol w:w="340"/>
        <w:gridCol w:w="397"/>
        <w:gridCol w:w="815"/>
        <w:gridCol w:w="994"/>
        <w:gridCol w:w="986"/>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1072790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N06AB06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sertralin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ZOLOFT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28 po 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Haupt Pharma Latina S.R.L; Pfizer Manufacturing Deutschland GmbH - Betriebsstatte Freiburg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 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8.39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Depresivna epizoda (F32),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Rekurentni depresivni poremećaj (F33),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Agorafobija (F40.0),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Drugi anksiozni poremećaji (F41),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5. Opsesivno - kompulsivni </w:t>
            </w:r>
            <w:r w:rsidRPr="002A2ED0">
              <w:rPr>
                <w:rFonts w:ascii="Arial" w:eastAsia="Verdana" w:hAnsi="Arial" w:cs="Arial"/>
                <w:sz w:val="20"/>
                <w:szCs w:val="20"/>
              </w:rPr>
              <w:lastRenderedPageBreak/>
              <w:t>poremećaji (F42),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 Posttraumatski stresni poremećaj (F43.1),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 Organski anksiozni poremećaj (F06.4).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Za indikaciju pod tačkom 1, 2, 3, 4, 6. i 7. samo za osobe starije od 18 godina. Za indikaciju pod tačkom 5. samo za osobe starije od 6 godina.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uvodi u terapiju na osnovu </w:t>
            </w:r>
            <w:r w:rsidRPr="002A2ED0">
              <w:rPr>
                <w:rFonts w:ascii="Arial" w:eastAsia="Verdana" w:hAnsi="Arial" w:cs="Arial"/>
                <w:sz w:val="20"/>
                <w:szCs w:val="20"/>
              </w:rPr>
              <w:lastRenderedPageBreak/>
              <w:t>mišljenja psihijatra ili neuropsihijatra ili neurologa.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1072791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N06AB06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sertralin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ZOLOFT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28 po 100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Haupt Pharma Latina S.R.L; Pfizer Manufacturing Deutschland GmbH - Betriebsstatte Freiburg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 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470.00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8.39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Depresivna epizoda (F32),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Rekurentni depresivni poremećaj (F33),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Agorafobija (F40.0),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Drugi anksiozni poremećaji (F41),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Opsesivno - kompulsivni poremećaji (F42),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 Posttraumatski stresni poremećaj (F43.1),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 Organski anksiozni poremećaj (F06.4).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indikaciju pod tačkom 1, 2, 3, 4, 6. i 7. samo za osobe starije od 18 godina. Za indikaciju pod tačkom 5. samo za osobe starije od 6 godina.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psihijatra ili neuropsihijatra ili neurologa.</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19.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R, назив произвођача лека за лек DUORESP SPIROMAX (ЈКЛ 7114714 и ЈКЛ 7114713) мења се и гласи :</w:t>
      </w:r>
    </w:p>
    <w:tbl>
      <w:tblPr>
        <w:tblW w:w="4950" w:type="pct"/>
        <w:tblInd w:w="10" w:type="dxa"/>
        <w:tblCellMar>
          <w:left w:w="10" w:type="dxa"/>
          <w:right w:w="10" w:type="dxa"/>
        </w:tblCellMar>
        <w:tblLook w:val="0000" w:firstRow="0" w:lastRow="0" w:firstColumn="0" w:lastColumn="0" w:noHBand="0" w:noVBand="0"/>
      </w:tblPr>
      <w:tblGrid>
        <w:gridCol w:w="498"/>
        <w:gridCol w:w="547"/>
        <w:gridCol w:w="608"/>
        <w:gridCol w:w="670"/>
        <w:gridCol w:w="533"/>
        <w:gridCol w:w="800"/>
        <w:gridCol w:w="930"/>
        <w:gridCol w:w="649"/>
        <w:gridCol w:w="581"/>
        <w:gridCol w:w="287"/>
        <w:gridCol w:w="335"/>
        <w:gridCol w:w="684"/>
        <w:gridCol w:w="1169"/>
        <w:gridCol w:w="127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7114714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R03AK07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formoterol, 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DUORESP SPIROMAX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120 doza (4,5mcg/doza + 160mcg/doza)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Teva Operations Poland SP.Z.O.O;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Norton (Waterford)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 Poljska;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2,461.60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inh.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82.05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Bronhijalna astma (J45).</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Hronična opstruktivna bolest pluća kod odraslih kod kojih je postbronhodilatatorni FEV1&lt;50% (J44).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indikacije pod tačkom 1. i 2. lek se uvodi u terapiju na osnovu mišljenja pulmologa ili pneumoftiziologa ili alergologa ili imunologa ili interniste u službi pulmologije. Za indikaciju pod tačkom 2. mišljenje mora da sadrži vrednost postbronhodilatatornog FEV1.</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7114713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R03AK07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formoterol, 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DUORESP SPIROMAX</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60 doza (9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mcg/doza + 320 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Teva Operations Poland SP.Z.O.O;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Norton (Waterford)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Limited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Poljska;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2,687.80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inh.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89.59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Bronhijalna astma (J45).</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Hronična opstruktivna bolest pluća kod odraslih kod kojih je postbronhodilatatorni FEV1&lt;50% (J44).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indikacije pod tačkom 1. i 2. lek se uvodi u terapiju na osnovu mišljenja pulmologa ili pneumoftiziologa ili alergologa ili imunologa ili interniste u službi pulmologije. Za indikaciju pod tačkom 2. mišljenje mora da sadrži vrednost postbronhodilatatornog FEV1.</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R, цена лека на велико за паковање и цена лека на велико по ДДД за лек PULMICORT TURBUHALER (ЈКЛ 7114572) мења се и гласи:</w:t>
      </w:r>
    </w:p>
    <w:tbl>
      <w:tblPr>
        <w:tblW w:w="4950" w:type="pct"/>
        <w:tblInd w:w="10" w:type="dxa"/>
        <w:tblCellMar>
          <w:left w:w="10" w:type="dxa"/>
          <w:right w:w="10" w:type="dxa"/>
        </w:tblCellMar>
        <w:tblLook w:val="0000" w:firstRow="0" w:lastRow="0" w:firstColumn="0" w:lastColumn="0" w:noHBand="0" w:noVBand="0"/>
      </w:tblPr>
      <w:tblGrid>
        <w:gridCol w:w="564"/>
        <w:gridCol w:w="619"/>
        <w:gridCol w:w="666"/>
        <w:gridCol w:w="968"/>
        <w:gridCol w:w="603"/>
        <w:gridCol w:w="673"/>
        <w:gridCol w:w="813"/>
        <w:gridCol w:w="735"/>
        <w:gridCol w:w="657"/>
        <w:gridCol w:w="323"/>
        <w:gridCol w:w="378"/>
        <w:gridCol w:w="774"/>
        <w:gridCol w:w="720"/>
        <w:gridCol w:w="107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7114572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R03BA02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budesonid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PULMICORT TURBUHALER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inhalaciju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inhaler, 1 po 100 doza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(200 mcg/doza)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AstraZeneca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741.90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800 mcg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29.68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Bronhijalna astma (J45).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pulmologa ili pneumoftiziologa ili alergologa ili imunologa ili interniste u službi pulmologije.</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А1, група S, цена лека на велико за паковање и партиципација осигураног лица за лек NEODEKSACIN (ЈКЛ 7090813) мења се и гласи:</w:t>
      </w:r>
    </w:p>
    <w:tbl>
      <w:tblPr>
        <w:tblW w:w="4950" w:type="pct"/>
        <w:tblInd w:w="10" w:type="dxa"/>
        <w:tblCellMar>
          <w:left w:w="10" w:type="dxa"/>
          <w:right w:w="10" w:type="dxa"/>
        </w:tblCellMar>
        <w:tblLook w:val="0000" w:firstRow="0" w:lastRow="0" w:firstColumn="0" w:lastColumn="0" w:noHBand="0" w:noVBand="0"/>
      </w:tblPr>
      <w:tblGrid>
        <w:gridCol w:w="584"/>
        <w:gridCol w:w="640"/>
        <w:gridCol w:w="1001"/>
        <w:gridCol w:w="1073"/>
        <w:gridCol w:w="463"/>
        <w:gridCol w:w="695"/>
        <w:gridCol w:w="800"/>
        <w:gridCol w:w="760"/>
        <w:gridCol w:w="679"/>
        <w:gridCol w:w="334"/>
        <w:gridCol w:w="390"/>
        <w:gridCol w:w="800"/>
        <w:gridCol w:w="623"/>
        <w:gridCol w:w="72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7090813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S01CA01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deksametazon, neomicin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NEODEKSACIN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kapi za oči, rastvor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10 ml (0,1%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Hemomont d.o.o.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Crna Gora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246.10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цена лека на велико за паковање и цена лека на велико по ДДД за лек FRAXIPARINE (ЈКЛ 0062300, ЈКЛ 0062400 и ЈКЛ 0062302) мења се и гласи:</w:t>
      </w:r>
    </w:p>
    <w:tbl>
      <w:tblPr>
        <w:tblW w:w="4950" w:type="pct"/>
        <w:tblInd w:w="10" w:type="dxa"/>
        <w:tblCellMar>
          <w:left w:w="10" w:type="dxa"/>
          <w:right w:w="10" w:type="dxa"/>
        </w:tblCellMar>
        <w:tblLook w:val="0000" w:firstRow="0" w:lastRow="0" w:firstColumn="0" w:lastColumn="0" w:noHBand="0" w:noVBand="0"/>
      </w:tblPr>
      <w:tblGrid>
        <w:gridCol w:w="559"/>
        <w:gridCol w:w="605"/>
        <w:gridCol w:w="682"/>
        <w:gridCol w:w="943"/>
        <w:gridCol w:w="513"/>
        <w:gridCol w:w="782"/>
        <w:gridCol w:w="767"/>
        <w:gridCol w:w="728"/>
        <w:gridCol w:w="651"/>
        <w:gridCol w:w="328"/>
        <w:gridCol w:w="443"/>
        <w:gridCol w:w="767"/>
        <w:gridCol w:w="1105"/>
        <w:gridCol w:w="69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0062300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nadroparin kalcijum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FRAXIPARINE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 u napunjenom injekcionom špricu; 10 po 2850 i.j</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Aspen Notre Dame de Bondeville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Francuska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2,714.50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2850 i.j.</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271.45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Pre i postoperativna profilaksa tromboembolije kod visokorizičnih hirurških intervencija, ukupno do 35 dana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Lečenje tromboza dubokih vena u ambulantni</w:t>
            </w:r>
            <w:r w:rsidRPr="002A2ED0">
              <w:rPr>
                <w:rFonts w:ascii="Arial" w:eastAsia="Verdana" w:hAnsi="Arial" w:cs="Arial"/>
                <w:sz w:val="20"/>
                <w:szCs w:val="20"/>
              </w:rPr>
              <w:lastRenderedPageBreak/>
              <w:t>m uslovima do postizanja terapijskog INR (2,0-3,0) uz paralelnu primenu oralnih antikoagulanasa na predlog specijaliste, u bolničkim uslovima i duže, u zavisnosti od procene odgovarajućeg specijaliste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Profilaksa kod bolesnika sa značajno povećanim rizikom od nastanka venske tromboembolije koji su privremeno imobilizirani zbog akutne bolesti (zatajivanja srca, respiratorne insuficijencije, teških infekcija)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Lečenje nestabilne angine pektoris, non Q infarkta miokarda i u sklopu protokola perkutanih koronarnih intervencija (PCI/PTCA).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5. Profilaksa venske </w:t>
            </w:r>
            <w:r w:rsidRPr="002A2ED0">
              <w:rPr>
                <w:rFonts w:ascii="Arial" w:eastAsia="Verdana" w:hAnsi="Arial" w:cs="Arial"/>
                <w:sz w:val="20"/>
                <w:szCs w:val="20"/>
              </w:rPr>
              <w:lastRenderedPageBreak/>
              <w:t>tromboembolijske bolesti kod trudnica sa visokim rizikom tokom trudnoće i 6 nedelja postpartalno; Profilaksa ponovljenih gubitaka ploda kod trudnica sa prethodnim habitualnim pobačajima i utvrđenim naslednom trombofilijom ili antifosfolipidnim sindromom.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0062400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nadroparin kalcijum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FRAXIPARINE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 u napunjenom injekcionom špricu; 10 po 3800 i.j</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Aspen Notre Dame de Bondeville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Francuska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3,337.00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2850 i.j.</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250.28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Pre i postoperativna profilaksa tromboembolije kod visokorizičnih hirurških intervencija, ukupno do 35 dana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Lečenje tromboza dubokih vena u ambulantnim uslovima do postizanja terapijskog INR (2,0-3,0) uz paralelnu primenu oralnih antikoagulanasa na predlog specijaliste, u bolničkim uslovima i duže, u zavisnosti od procene </w:t>
            </w:r>
            <w:r w:rsidRPr="002A2ED0">
              <w:rPr>
                <w:rFonts w:ascii="Arial" w:eastAsia="Verdana" w:hAnsi="Arial" w:cs="Arial"/>
                <w:sz w:val="20"/>
                <w:szCs w:val="20"/>
              </w:rPr>
              <w:lastRenderedPageBreak/>
              <w:t>odgovarajućeg specijaliste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Profilaksa kod bolesnika sa značajno povećanim rizikom od nastanka venske tromboembolije koji su privremeno imobilizirani zbog akutne bolesti (zatajivanja srca, respiratorne insuficijencije, teških infekcija)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Lečenje nestabilne angine pektoris, non Q infarkta miokarda i u sklopu protokola perkutanih koronarnih intervencija (PCI/PTCA).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5. Profilaksa venske tromboembolijske bolesti kod trudnica sa visokim rizikom tokom trudnoće i 6 nedelja postpartalno; Profilaksa ponovljenih gubitaka ploda kod trudnica sa prethodnim habitualnim </w:t>
            </w:r>
            <w:r w:rsidRPr="002A2ED0">
              <w:rPr>
                <w:rFonts w:ascii="Arial" w:eastAsia="Verdana" w:hAnsi="Arial" w:cs="Arial"/>
                <w:sz w:val="20"/>
                <w:szCs w:val="20"/>
              </w:rPr>
              <w:lastRenderedPageBreak/>
              <w:t>pobačajima i utvrđenim naslednom trombofilijom ili antifosfolipidnim sindromom.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0062302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nadroparin kalcijum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FRAXIPARINE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 u napunjenom injekcionom špricu; 10 po 5700 i.j</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/0,6ml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Aspen Notre Dame de Bondeville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Francuska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4,181.90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2850 i.j.</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209.10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Pre i postoperativna profilaksa tromboembolije kod visokorizičnih hirurških intervencija, ukupno do 35 dana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Lečenje tromboza dubokih vena u ambulantnim uslovima do postizanja terapijskog INR (2,0-3,0) uz paralelnu primenu oralnih antikoagulanasa na predlog specijaliste, u bolničkim uslovima i duže, u zavisnosti od procene odgovarajućeg specijaliste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3. Profilaksa kod bolesnika sa značajno povećanim rizikom od nastanka venske tromboembolije koji su privremeno imobilizirani zbog akutne </w:t>
            </w:r>
            <w:r w:rsidRPr="002A2ED0">
              <w:rPr>
                <w:rFonts w:ascii="Arial" w:eastAsia="Verdana" w:hAnsi="Arial" w:cs="Arial"/>
                <w:sz w:val="20"/>
                <w:szCs w:val="20"/>
              </w:rPr>
              <w:lastRenderedPageBreak/>
              <w:t>bolesti (zatajivanja srca, respiratorne insuficijencije, teških infekcija)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Lečenje nestabilne angine pektoris, non Q infarkta miokarda i u sklopu protokola perkutanih koronarnih intervencija (PCI/PTCA).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 Profilaksa venske tromboembolijske bolesti kod trudnica sa visokim rizikom tokom trudnoće i 6 nedelja postpartalno; Profilaksa ponovljenih gubitaka ploda kod trudnica sa prethodnim habitualnim pobačajima i utvrđenim naslednom trombofilijom ili antifosfolipidnim sindromom.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B, назив произвођача лека и држава производње лека за лек ELIQUIS (ЈКЛ 1068025 и ЈКЛ 1068026) мења се и гласи:</w:t>
      </w:r>
    </w:p>
    <w:tbl>
      <w:tblPr>
        <w:tblW w:w="4950" w:type="pct"/>
        <w:tblInd w:w="10" w:type="dxa"/>
        <w:tblCellMar>
          <w:left w:w="10" w:type="dxa"/>
          <w:right w:w="10" w:type="dxa"/>
        </w:tblCellMar>
        <w:tblLook w:val="0000" w:firstRow="0" w:lastRow="0" w:firstColumn="0" w:lastColumn="0" w:noHBand="0" w:noVBand="0"/>
      </w:tblPr>
      <w:tblGrid>
        <w:gridCol w:w="584"/>
        <w:gridCol w:w="625"/>
        <w:gridCol w:w="681"/>
        <w:gridCol w:w="649"/>
        <w:gridCol w:w="456"/>
        <w:gridCol w:w="697"/>
        <w:gridCol w:w="1092"/>
        <w:gridCol w:w="762"/>
        <w:gridCol w:w="681"/>
        <w:gridCol w:w="335"/>
        <w:gridCol w:w="464"/>
        <w:gridCol w:w="802"/>
        <w:gridCol w:w="1012"/>
        <w:gridCol w:w="73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10680</w:t>
            </w:r>
            <w:r w:rsidRPr="002A2ED0">
              <w:rPr>
                <w:rFonts w:ascii="Arial" w:eastAsia="Verdana" w:hAnsi="Arial" w:cs="Arial"/>
                <w:sz w:val="20"/>
                <w:szCs w:val="20"/>
              </w:rPr>
              <w:lastRenderedPageBreak/>
              <w:t>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B01A</w:t>
            </w:r>
            <w:r w:rsidRPr="002A2ED0">
              <w:rPr>
                <w:rFonts w:ascii="Arial" w:eastAsia="Verdana" w:hAnsi="Arial" w:cs="Arial"/>
                <w:sz w:val="20"/>
                <w:szCs w:val="20"/>
              </w:rPr>
              <w:lastRenderedPageBreak/>
              <w:t>F02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apiksa</w:t>
            </w:r>
            <w:r w:rsidRPr="002A2ED0">
              <w:rPr>
                <w:rFonts w:ascii="Arial" w:eastAsia="Verdana" w:hAnsi="Arial" w:cs="Arial"/>
                <w:sz w:val="20"/>
                <w:szCs w:val="20"/>
              </w:rPr>
              <w:lastRenderedPageBreak/>
              <w:t>ban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ELIQU</w:t>
            </w:r>
            <w:r w:rsidRPr="002A2ED0">
              <w:rPr>
                <w:rFonts w:ascii="Arial" w:eastAsia="Verdana" w:hAnsi="Arial" w:cs="Arial"/>
                <w:sz w:val="20"/>
                <w:szCs w:val="20"/>
              </w:rPr>
              <w:lastRenderedPageBreak/>
              <w:t>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film </w:t>
            </w:r>
            <w:r w:rsidRPr="002A2ED0">
              <w:rPr>
                <w:rFonts w:ascii="Arial" w:eastAsia="Verdana" w:hAnsi="Arial" w:cs="Arial"/>
                <w:sz w:val="20"/>
                <w:szCs w:val="20"/>
              </w:rPr>
              <w:lastRenderedPageBreak/>
              <w:t>tablete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blister, </w:t>
            </w:r>
            <w:r w:rsidRPr="002A2ED0">
              <w:rPr>
                <w:rFonts w:ascii="Arial" w:eastAsia="Verdana" w:hAnsi="Arial" w:cs="Arial"/>
                <w:sz w:val="20"/>
                <w:szCs w:val="20"/>
              </w:rPr>
              <w:lastRenderedPageBreak/>
              <w:t>10 po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Catalent </w:t>
            </w:r>
            <w:r w:rsidRPr="002A2ED0">
              <w:rPr>
                <w:rFonts w:ascii="Arial" w:eastAsia="Verdana" w:hAnsi="Arial" w:cs="Arial"/>
                <w:sz w:val="20"/>
                <w:szCs w:val="20"/>
              </w:rPr>
              <w:lastRenderedPageBreak/>
              <w:t>Anagni S.r.l.; Pfizer Manufacturing Deutschland GmbH; Swords Laboratories Unlimited Company, T/A Bristol-Myers Squibb, Pharmaceutical Operations, External Manufacturing;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Ireland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Pharmaceuticals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Italija; </w:t>
            </w:r>
            <w:r w:rsidRPr="002A2ED0">
              <w:rPr>
                <w:rFonts w:ascii="Arial" w:eastAsia="Verdana" w:hAnsi="Arial" w:cs="Arial"/>
                <w:sz w:val="20"/>
                <w:szCs w:val="20"/>
              </w:rPr>
              <w:lastRenderedPageBreak/>
              <w:t>Nemačka; Irska;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994.20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10 </w:t>
            </w:r>
            <w:r w:rsidRPr="002A2ED0">
              <w:rPr>
                <w:rFonts w:ascii="Arial" w:eastAsia="Verdana" w:hAnsi="Arial" w:cs="Arial"/>
                <w:sz w:val="20"/>
                <w:szCs w:val="20"/>
              </w:rPr>
              <w:lastRenderedPageBreak/>
              <w:t>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397.</w:t>
            </w:r>
            <w:r w:rsidRPr="002A2ED0">
              <w:rPr>
                <w:rFonts w:ascii="Arial" w:eastAsia="Verdana" w:hAnsi="Arial" w:cs="Arial"/>
                <w:sz w:val="20"/>
                <w:szCs w:val="20"/>
              </w:rPr>
              <w:lastRenderedPageBreak/>
              <w:t>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Prevencija </w:t>
            </w:r>
            <w:r w:rsidRPr="002A2ED0">
              <w:rPr>
                <w:rFonts w:ascii="Arial" w:eastAsia="Verdana" w:hAnsi="Arial" w:cs="Arial"/>
                <w:sz w:val="20"/>
                <w:szCs w:val="20"/>
              </w:rPr>
              <w:lastRenderedPageBreak/>
              <w:t>venske tromboembolije kod odraslih pacijenata koji se podvrgavaju elektivnom hirurškom zahvatu zamene kuka ili kolena.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1068026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B01AF02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apiksaban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ELIQUIS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60 po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Catalent Anagni S.r.l.; Pfizer Manufacturing Deutschland GmbH; Swords Laboratories Unlimited Company, T/A Bristol-Myers Squibb, Pharmaceutical Operations, External Manufacturing;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Ireland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Pharmaceuticals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 Nemačka; Irska;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5,965.20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397.68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Prevencija venske tromboembolije kod odraslih pacijenata koji se podvrgavaju elektivnom hirurškom zahvatu zamene kuka ili kolena.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после лека FEIBA NF (ЈКЛ 0066044), додаје се лек FEIBA NF (ЈКЛ 0066055) који гласи:</w:t>
      </w:r>
    </w:p>
    <w:tbl>
      <w:tblPr>
        <w:tblW w:w="4950" w:type="pct"/>
        <w:tblInd w:w="10" w:type="dxa"/>
        <w:tblCellMar>
          <w:left w:w="10" w:type="dxa"/>
          <w:right w:w="10" w:type="dxa"/>
        </w:tblCellMar>
        <w:tblLook w:val="0000" w:firstRow="0" w:lastRow="0" w:firstColumn="0" w:lastColumn="0" w:noHBand="0" w:noVBand="0"/>
      </w:tblPr>
      <w:tblGrid>
        <w:gridCol w:w="576"/>
        <w:gridCol w:w="632"/>
        <w:gridCol w:w="925"/>
        <w:gridCol w:w="640"/>
        <w:gridCol w:w="607"/>
        <w:gridCol w:w="806"/>
        <w:gridCol w:w="925"/>
        <w:gridCol w:w="750"/>
        <w:gridCol w:w="671"/>
        <w:gridCol w:w="330"/>
        <w:gridCol w:w="385"/>
        <w:gridCol w:w="790"/>
        <w:gridCol w:w="814"/>
        <w:gridCol w:w="71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0066</w:t>
            </w:r>
            <w:r w:rsidRPr="002A2ED0">
              <w:rPr>
                <w:rFonts w:ascii="Arial" w:eastAsia="Verdana" w:hAnsi="Arial" w:cs="Arial"/>
                <w:sz w:val="20"/>
                <w:szCs w:val="20"/>
              </w:rPr>
              <w:lastRenderedPageBreak/>
              <w:t>055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B02B</w:t>
            </w:r>
            <w:r w:rsidRPr="002A2ED0">
              <w:rPr>
                <w:rFonts w:ascii="Arial" w:eastAsia="Verdana" w:hAnsi="Arial" w:cs="Arial"/>
                <w:sz w:val="20"/>
                <w:szCs w:val="20"/>
              </w:rPr>
              <w:lastRenderedPageBreak/>
              <w:t>D03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antiinhibit</w:t>
            </w:r>
            <w:r w:rsidRPr="002A2ED0">
              <w:rPr>
                <w:rFonts w:ascii="Arial" w:eastAsia="Verdana" w:hAnsi="Arial" w:cs="Arial"/>
                <w:sz w:val="20"/>
                <w:szCs w:val="20"/>
              </w:rPr>
              <w:lastRenderedPageBreak/>
              <w:t>orski kompleks faktora VIII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FEIBA </w:t>
            </w:r>
            <w:r w:rsidRPr="002A2ED0">
              <w:rPr>
                <w:rFonts w:ascii="Arial" w:eastAsia="Verdana" w:hAnsi="Arial" w:cs="Arial"/>
                <w:sz w:val="20"/>
                <w:szCs w:val="20"/>
              </w:rPr>
              <w:lastRenderedPageBreak/>
              <w:t>NF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praša</w:t>
            </w:r>
            <w:r w:rsidRPr="002A2ED0">
              <w:rPr>
                <w:rFonts w:ascii="Arial" w:eastAsia="Verdana" w:hAnsi="Arial" w:cs="Arial"/>
                <w:sz w:val="20"/>
                <w:szCs w:val="20"/>
              </w:rPr>
              <w:lastRenderedPageBreak/>
              <w:t>k i rastvarač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bočica </w:t>
            </w:r>
            <w:r w:rsidRPr="002A2ED0">
              <w:rPr>
                <w:rFonts w:ascii="Arial" w:eastAsia="Verdana" w:hAnsi="Arial" w:cs="Arial"/>
                <w:sz w:val="20"/>
                <w:szCs w:val="20"/>
              </w:rPr>
              <w:lastRenderedPageBreak/>
              <w:t>sa praškom i bočica sa rastvaračem i Baxject II Hi-Flow, 1 po 5mL (500j./5mL)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Takeda </w:t>
            </w:r>
            <w:r w:rsidRPr="002A2ED0">
              <w:rPr>
                <w:rFonts w:ascii="Arial" w:eastAsia="Verdana" w:hAnsi="Arial" w:cs="Arial"/>
                <w:sz w:val="20"/>
                <w:szCs w:val="20"/>
              </w:rPr>
              <w:lastRenderedPageBreak/>
              <w:t>Manufacturing Austria 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49,503</w:t>
            </w:r>
            <w:r w:rsidRPr="002A2ED0">
              <w:rPr>
                <w:rFonts w:ascii="Arial" w:eastAsia="Verdana" w:hAnsi="Arial" w:cs="Arial"/>
                <w:sz w:val="20"/>
                <w:szCs w:val="20"/>
              </w:rPr>
              <w:lastRenderedPageBreak/>
              <w:t>.40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 </w:t>
            </w:r>
            <w:r w:rsidRPr="002A2ED0">
              <w:rPr>
                <w:rFonts w:ascii="Arial" w:eastAsia="Verdana" w:hAnsi="Arial" w:cs="Arial"/>
                <w:sz w:val="20"/>
                <w:szCs w:val="20"/>
              </w:rPr>
              <w:lastRenderedPageBreak/>
              <w:t>dokazane inhibitore na koagulacioni faktor VIII i faktor IX, na osnovu mišljenja hematologa ili interniste ili pedijatra u centrima za lečenje hemofilije.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B, цена лека на велико за паковање за лек FLEXBUMIN 20% (ЈКЛ 0179188 и ЈКЛ 0179187) мења се и гласи:</w:t>
      </w:r>
    </w:p>
    <w:tbl>
      <w:tblPr>
        <w:tblW w:w="4950" w:type="pct"/>
        <w:tblInd w:w="10" w:type="dxa"/>
        <w:tblCellMar>
          <w:left w:w="10" w:type="dxa"/>
          <w:right w:w="10" w:type="dxa"/>
        </w:tblCellMar>
        <w:tblLook w:val="0000" w:firstRow="0" w:lastRow="0" w:firstColumn="0" w:lastColumn="0" w:noHBand="0" w:noVBand="0"/>
      </w:tblPr>
      <w:tblGrid>
        <w:gridCol w:w="613"/>
        <w:gridCol w:w="664"/>
        <w:gridCol w:w="595"/>
        <w:gridCol w:w="891"/>
        <w:gridCol w:w="494"/>
        <w:gridCol w:w="730"/>
        <w:gridCol w:w="985"/>
        <w:gridCol w:w="798"/>
        <w:gridCol w:w="781"/>
        <w:gridCol w:w="350"/>
        <w:gridCol w:w="409"/>
        <w:gridCol w:w="841"/>
        <w:gridCol w:w="654"/>
        <w:gridCol w:w="76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0179188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albumin, humani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FLEXBUMIN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24 po 50 ml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Takeda Manufacturing Austria 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126,588.50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0179187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albumin, humani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FLEXBUMIN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12 po 100 ml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Takeda Manufacturing Austria 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126,588.50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напомена за лекове KABIVEN (ЈКЛ 0171307, ЈКЛ 0171301 и ЈКЛ 0171309), KABIVEN PERIPHERAL (ЈКЛ 0171404), OLICLINOMEL N4-550E (ЈКЛ 0171121), OLICLINOMEL N7-1000E (ЈКЛ 0171123 и ЈКЛ 0171124), SMOFKABIVEN (ЈКЛ 0174205 и ЈКЛ 0174201) и SMOFKABIVEN PERIPHERAL (ЈКЛ 0171346 и ЈКЛ 0171345) мења се и гласи:</w:t>
      </w:r>
    </w:p>
    <w:tbl>
      <w:tblPr>
        <w:tblW w:w="4950" w:type="pct"/>
        <w:tblInd w:w="10" w:type="dxa"/>
        <w:tblCellMar>
          <w:left w:w="10" w:type="dxa"/>
          <w:right w:w="10" w:type="dxa"/>
        </w:tblCellMar>
        <w:tblLook w:val="0000" w:firstRow="0" w:lastRow="0" w:firstColumn="0" w:lastColumn="0" w:noHBand="0" w:noVBand="0"/>
      </w:tblPr>
      <w:tblGrid>
        <w:gridCol w:w="527"/>
        <w:gridCol w:w="571"/>
        <w:gridCol w:w="795"/>
        <w:gridCol w:w="961"/>
        <w:gridCol w:w="498"/>
        <w:gridCol w:w="1516"/>
        <w:gridCol w:w="802"/>
        <w:gridCol w:w="686"/>
        <w:gridCol w:w="614"/>
        <w:gridCol w:w="303"/>
        <w:gridCol w:w="353"/>
        <w:gridCol w:w="723"/>
        <w:gridCol w:w="563"/>
        <w:gridCol w:w="65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0171307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glukoza, alanin, </w:t>
            </w:r>
            <w:r w:rsidRPr="002A2ED0">
              <w:rPr>
                <w:rFonts w:ascii="Arial" w:eastAsia="Verdana" w:hAnsi="Arial" w:cs="Arial"/>
                <w:sz w:val="20"/>
                <w:szCs w:val="20"/>
              </w:rPr>
              <w:lastRenderedPageBreak/>
              <w:t>arginin, aspartanska kiselina, glutaminska kiselina, glicin, histidin, izoleucin, leucin, lizin, metionin, fenilalanin, prolin, serin, treonin, triptofan, tirozin, valin, kalcijum-hlorid, natrijum-glicerofosfat, magnezijum-sulfat, kalijum- hlorid, natrijum-acetat, ulje soje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KABIVEN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emulzija </w:t>
            </w:r>
            <w:r w:rsidRPr="002A2ED0">
              <w:rPr>
                <w:rFonts w:ascii="Arial" w:eastAsia="Verdana" w:hAnsi="Arial" w:cs="Arial"/>
                <w:sz w:val="20"/>
                <w:szCs w:val="20"/>
              </w:rPr>
              <w:lastRenderedPageBreak/>
              <w:t>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4 po 1026 ml (900 kcal)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Fresenius Kabi </w:t>
            </w:r>
            <w:r w:rsidRPr="002A2ED0">
              <w:rPr>
                <w:rFonts w:ascii="Arial" w:eastAsia="Verdana" w:hAnsi="Arial" w:cs="Arial"/>
                <w:sz w:val="20"/>
                <w:szCs w:val="20"/>
              </w:rPr>
              <w:lastRenderedPageBreak/>
              <w:t>AB; Fresenius Kabi Austrija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Švedska; </w:t>
            </w:r>
            <w:r w:rsidRPr="002A2ED0">
              <w:rPr>
                <w:rFonts w:ascii="Arial" w:eastAsia="Verdana" w:hAnsi="Arial" w:cs="Arial"/>
                <w:sz w:val="20"/>
                <w:szCs w:val="20"/>
              </w:rPr>
              <w:lastRenderedPageBreak/>
              <w:t>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9,640.60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0171301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glukoza, alanin, arginin, asparaginska kiselina, glutaminska kiselina, glicin, histidin, izoleucin, leucin, lizin, metionin, fenilalanin, prolin, serin, treonin, triptofan</w:t>
            </w:r>
            <w:r w:rsidRPr="002A2ED0">
              <w:rPr>
                <w:rFonts w:ascii="Arial" w:eastAsia="Verdana" w:hAnsi="Arial" w:cs="Arial"/>
                <w:sz w:val="20"/>
                <w:szCs w:val="20"/>
              </w:rPr>
              <w:lastRenderedPageBreak/>
              <w:t>, tirozin, valin, kalcijum-hlorid, natrijum-glicerofosfat, magnezijum-sulfat, kalijum- hlorid, natrijum-acetat, ulje soje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KABIVEN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po 1540 ml (1400 kcal)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 Fresenius Kabi Austrija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 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11,374.60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0171309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glukoza, alanin, arginin, aspartanska kiselina, glutaminska kiselina, glicin, histidin, izoleucin, leucin, lizin, metionin, fenilalanin, prolin, serin, treonin, triptofan, tirozin, valin, kalcijum-hlorid, natrijum-glicerofosfat, magnezijum-sulfat, kalijum- hlorid, natrijum-acetat, ulje soje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KABIVEN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po 2566 ml (2300 kcal)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 Fresenius Kabi Austrija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 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17,136.90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0171404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glukoza, alanin, arginin, aspartanska </w:t>
            </w:r>
            <w:r w:rsidRPr="002A2ED0">
              <w:rPr>
                <w:rFonts w:ascii="Arial" w:eastAsia="Verdana" w:hAnsi="Arial" w:cs="Arial"/>
                <w:sz w:val="20"/>
                <w:szCs w:val="20"/>
              </w:rPr>
              <w:lastRenderedPageBreak/>
              <w:t>kiselina, glutaminska kiselina, glicin, histidin, izoleucin, leucin, lizin, metionin, fenilalanin, prolin, serin, treonin, triptofan, tirozin, valin, kalcijum-hlorid, natrijum-glicerofosfat, magnezijum-sulfat, kalijum- hlorid, natrijum-acetat, ulje soje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KABIVEN PERIPHERAL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 po 1440 ml (1000 kcal)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Fresenius Kabi AB; Fresenius Kabi </w:t>
            </w:r>
            <w:r w:rsidRPr="002A2ED0">
              <w:rPr>
                <w:rFonts w:ascii="Arial" w:eastAsia="Verdana" w:hAnsi="Arial" w:cs="Arial"/>
                <w:sz w:val="20"/>
                <w:szCs w:val="20"/>
              </w:rPr>
              <w:lastRenderedPageBreak/>
              <w:t>Austrija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Švedska; 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11,270.20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0171121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alanin, arginin, glicin, histidin, izoleucin, leucin, lizin, metionin, fenilalanin, prolin, serin, treonin, triptofan, tirozin, valin, natrijum-acetat,</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natrijum-glicerofosfat, kalijum- hlorid, </w:t>
            </w:r>
            <w:r w:rsidRPr="002A2ED0">
              <w:rPr>
                <w:rFonts w:ascii="Arial" w:eastAsia="Verdana" w:hAnsi="Arial" w:cs="Arial"/>
                <w:sz w:val="20"/>
                <w:szCs w:val="20"/>
              </w:rPr>
              <w:lastRenderedPageBreak/>
              <w:t>magnezijum-hlorid, glukoza, kalcijum-hlorid, maslinovo i sojino ulje, mešavina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OLICLINOMEL N4-550E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4 po 2000 ml (11,39g/l + 6,33g/l + 5,67g/l + 2,64g/l + 3,3g/l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4,02g/l + 3,19g/l + 2,2g/l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3,08g/l + 3,74g/l + 2,75g/l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+ 2,31g/l + 0,99g/l + 0,22g/l + 3,19g/l + 2,45g/l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+ 5,36g/l + 2,98g/l + 1,12g/l + 200g/l + 0,74g/l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+ 100g/l)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Baxter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13,578.40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0171123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alanin, arginin, glicin, histidin, izoleucin, leucin, lizin, metionin, fenilalanin, prolin, serin, treonin, triptofan, tirozin, valin, natrijum-acetat,</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natrijum-glicerofosfat, kalijum- hlorid, magnezijum-hlorid, glukoza, kalcijum-hlorid, maslinovo i sojino ulje, mešavina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OLICLINOMEL N7-1000E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6 po 1000 ml (20,7g/l + 11,5g/l + 10,3g/l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+ 4,8g/l + 6g/l + 7,3g/l + 5,8g/l + 4g/l + 5,6g/l + 6,8g/l + 5g/l + 4,2g/l + 1,8g/l + 0,4g/l + 5,8g/l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6,12g/l + 5,36g/l + 4,47g/l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+ 1,12g/l + 400g/l + 0,74g/l + 200g/l)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Baxter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15,712.10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0171124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alanin, arginin, glicin, histidin, izoleucin, leucin, lizin, metionin, </w:t>
            </w:r>
            <w:r w:rsidRPr="002A2ED0">
              <w:rPr>
                <w:rFonts w:ascii="Arial" w:eastAsia="Verdana" w:hAnsi="Arial" w:cs="Arial"/>
                <w:sz w:val="20"/>
                <w:szCs w:val="20"/>
              </w:rPr>
              <w:lastRenderedPageBreak/>
              <w:t>fenilalanin, prolin, serin, treonin, triptofan, tirozin, valin, natrijum-acetat,</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natrijum-glicerofosfat, kalijum- hlorid, magnezijum-hlorid, glukoza, kalcijum-hlorid, maslinovo i sojino ulje, mešavina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OLICLINOMEL N7-1000E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4 po 2000 ml (20,7g/l + 11,5g/l + 10,3g/l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+ 4,8g/l + 6g/l + 7,3g/l + 5,8g/l + 4g/l + 5,6g/l + 6,8g/l + 5g/l + 4,2g/l + 1,8g/l + 0,4g/l + 5,8g/l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6,12g/l + 5,36g/l </w:t>
            </w:r>
            <w:r w:rsidRPr="002A2ED0">
              <w:rPr>
                <w:rFonts w:ascii="Arial" w:eastAsia="Verdana" w:hAnsi="Arial" w:cs="Arial"/>
                <w:sz w:val="20"/>
                <w:szCs w:val="20"/>
              </w:rPr>
              <w:lastRenderedPageBreak/>
              <w:t>+ 4,47g/l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+ 1,12g/l + 400g/l + 0,74g/l + 200g/l)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Baxter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15,522.60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0174205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glukoza monohidrat, alanin, arginin, glicin, histidin, izoleucin, leucin, lizin-acetat, metionin, fenilalanin, prolin, serin, taurin, treonin, triptofan, tirozin, valin, kalcijum-hlorid dihidrat, natrijum-glicerofosfat hidrat, magnezi</w:t>
            </w:r>
            <w:r w:rsidRPr="002A2ED0">
              <w:rPr>
                <w:rFonts w:ascii="Arial" w:eastAsia="Verdana" w:hAnsi="Arial" w:cs="Arial"/>
                <w:sz w:val="20"/>
                <w:szCs w:val="20"/>
              </w:rPr>
              <w:lastRenderedPageBreak/>
              <w:t>jum-sulfat heptahidrat, kalijum-hlorid, natrijum-acetat trihidrat, cink- sulfat heptahidrat, prečišćeno sojino ulje, trigliceridi srednje dužine lanaca, prečišćeno maslinovo ulje, riblje ulje bogato omega-3 kiselinama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SMOFKABIVEN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3 po 2463ml (2700kcal) (420g/l + 14g/l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+ 12g/l + 11g/l + 3g/l + 5g/l + 7,4g/l + 6,6g/l + 4,3g/l + 5,1g/l + 11,2g/l + 6,5g/l + 1g/l + 4,4g/l + 2g/l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+0,4g/l + 6,2g/l + 0,56g/l + 4,18g/l + 1,2g/l + 4,48g/l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3,4g/l + 0,0129g/l + 60g/l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+ 60g/l + 50g/l + 30g/l)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15,680.50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0174201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glukoza monohidrat, alanin, arginin, glicin, histidin, izoleucin, leucin, lizin-acetat, metionin, fenilalanin, prolin, serin, taurin, treonin, triptofan, tirozin, valin, kalcijum-hlorid dihidrat, natrijum</w:t>
            </w:r>
            <w:r w:rsidRPr="002A2ED0">
              <w:rPr>
                <w:rFonts w:ascii="Arial" w:eastAsia="Verdana" w:hAnsi="Arial" w:cs="Arial"/>
                <w:sz w:val="20"/>
                <w:szCs w:val="20"/>
              </w:rPr>
              <w:lastRenderedPageBreak/>
              <w:t>-glicerofosfat hidrat, magnezijum-sulfat heptahidrat, kalijum-hlorid, natrijum-acetat trihidrat, cink- sulfat heptahidrat, prečišćeno sojino ulje, trigliceridi srednje dužine lanaca, prečišćeno maslinovo ulje, riblje ulje bogato omega-3 kiselinama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SMOFKABIVEN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4 po 1477ml (1600kcal) (420g/l + 14g/l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+ 12g/l + 11g/l + 3g/l + 5g/l + 7,4g/l + 6,6g/l + 4,3g/l + 5,1g/l + 11,2g/l + 6,5g/l + 1g/l + 4,4g/l + 2g/l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+0,4g/l + 6,2g/l + 0,56g/l + 4,18g/l + 1,2g/l + 4,48g/l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3,4g/l + 0,0129g/l + 60g/l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+ 60g/l + 50g/l + 30g/l)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AB;Fresenius Kabi Austrija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 Austrija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13,643.00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0171346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glukoza, alanin, arginin, glicin, histidin, izoleucin, leucin, lizin, metionin, fenilalanin, prolin, serin, taurin, treonin, triptofan, tirozin, valin, kalcijum-hlorid, </w:t>
            </w:r>
            <w:r w:rsidRPr="002A2ED0">
              <w:rPr>
                <w:rFonts w:ascii="Arial" w:eastAsia="Verdana" w:hAnsi="Arial" w:cs="Arial"/>
                <w:sz w:val="20"/>
                <w:szCs w:val="20"/>
              </w:rPr>
              <w:lastRenderedPageBreak/>
              <w:t>natrijum-glicerofosfat, magnezijum-sulfat, kalijum- hlorid, natrijum-acetat, cink- sulfat, prečišćeno sojino ulje, trigliceridi, srednje dužine lanca, prečišćeno maslinovo ulje, riblje ulje bogato omega-3 kiselinama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SMOFKABIVEN PERIPHERAL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4 po 1206ml (800kcal) (130g/L+14g/L+12g/L+11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g/L+3g/L+5g/L+7.4g/L+6. 6g/L+4.3g/L+5.1g/L+11.2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g/L+6.5g/L+1g/L+4.4g/L+ 2g/L+0.4g/L+6.2g/L+0.56 g/L+4.18g/L+1.2g/L+4.48 g/L+3.4g/L+0.0129g/L+60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g/L+60g/L+50g/L+30g/L)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10,515.00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0171345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B05BA10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glukoza, alanin, arginin, glicin, histidin, izoleucin, leucin, lizin, metionin, fenilalanin, prolin, serin, taurin, treonin, triptofan, tirozin, valin, kalcijum-hlorid, natrijum-glicerofosfat, magnezi</w:t>
            </w:r>
            <w:r w:rsidRPr="002A2ED0">
              <w:rPr>
                <w:rFonts w:ascii="Arial" w:eastAsia="Verdana" w:hAnsi="Arial" w:cs="Arial"/>
                <w:sz w:val="20"/>
                <w:szCs w:val="20"/>
              </w:rPr>
              <w:lastRenderedPageBreak/>
              <w:t>jum-sulfat, kalijum- hlorid, natrijum-acetat, cink- sulfat, prečišćeno sojino ulje, trigliceridi, srednje dužine lanca, prečišćeno maslinovo ulje, riblje ulje bogato omega-3 kiselinama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SMOFKABIVEN PERIPHERAL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emulzija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4 po 1904mL (1300kcal) (130g/L+14g/L+12g/L+11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g/L+3g/L+5g/L+7.4g/L+6. 6g/L+4.3g/L+5.1g/L+11.2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g/L+6.5g/L+1g/L+4.4g/L+ 2g/L+0.4g/L+6.2g/L+0.56 g/L+4.18g/L+1.2g/L+4.48 g/L+3.4g/L+0.0129g/L+60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g/L+60g/L+50g/L+30g/L;)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15,318.00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B, цена лека на велико за паковање за лек RINGEROV RASTVOR BAXTER (ЈКЛ 0175331) мења се и гласи:</w:t>
      </w:r>
    </w:p>
    <w:tbl>
      <w:tblPr>
        <w:tblW w:w="4950" w:type="pct"/>
        <w:tblInd w:w="10" w:type="dxa"/>
        <w:tblCellMar>
          <w:left w:w="10" w:type="dxa"/>
          <w:right w:w="10" w:type="dxa"/>
        </w:tblCellMar>
        <w:tblLook w:val="0000" w:firstRow="0" w:lastRow="0" w:firstColumn="0" w:lastColumn="0" w:noHBand="0" w:noVBand="0"/>
      </w:tblPr>
      <w:tblGrid>
        <w:gridCol w:w="628"/>
        <w:gridCol w:w="681"/>
        <w:gridCol w:w="636"/>
        <w:gridCol w:w="854"/>
        <w:gridCol w:w="507"/>
        <w:gridCol w:w="750"/>
        <w:gridCol w:w="863"/>
        <w:gridCol w:w="819"/>
        <w:gridCol w:w="733"/>
        <w:gridCol w:w="359"/>
        <w:gridCol w:w="420"/>
        <w:gridCol w:w="863"/>
        <w:gridCol w:w="672"/>
        <w:gridCol w:w="78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0175331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natrijum-hlorid, kalijum-hlorid, kalcijum-hlorid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RINGEROV RASTVOR BAXTER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1 po 500 ml (8,6 g/l + 0,3 g/l + 0,33 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Bieffe Medital S.A.; Baxter Healthcare Limited; Baxter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Španija; Velika Britanija; 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88.70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цена лека на велико за паковање за лек HARTMANOV RASTVOR BAXTER (ЈКЛ 0175420) мења се и гласи:</w:t>
      </w:r>
    </w:p>
    <w:tbl>
      <w:tblPr>
        <w:tblW w:w="4950" w:type="pct"/>
        <w:tblInd w:w="10" w:type="dxa"/>
        <w:tblCellMar>
          <w:left w:w="10" w:type="dxa"/>
          <w:right w:w="10" w:type="dxa"/>
        </w:tblCellMar>
        <w:tblLook w:val="0000" w:firstRow="0" w:lastRow="0" w:firstColumn="0" w:lastColumn="0" w:noHBand="0" w:noVBand="0"/>
      </w:tblPr>
      <w:tblGrid>
        <w:gridCol w:w="619"/>
        <w:gridCol w:w="670"/>
        <w:gridCol w:w="626"/>
        <w:gridCol w:w="1001"/>
        <w:gridCol w:w="498"/>
        <w:gridCol w:w="737"/>
        <w:gridCol w:w="848"/>
        <w:gridCol w:w="805"/>
        <w:gridCol w:w="720"/>
        <w:gridCol w:w="353"/>
        <w:gridCol w:w="413"/>
        <w:gridCol w:w="848"/>
        <w:gridCol w:w="660"/>
        <w:gridCol w:w="77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01754</w:t>
            </w:r>
            <w:r w:rsidRPr="002A2ED0">
              <w:rPr>
                <w:rFonts w:ascii="Arial" w:eastAsia="Verdana" w:hAnsi="Arial" w:cs="Arial"/>
                <w:sz w:val="20"/>
                <w:szCs w:val="20"/>
              </w:rPr>
              <w:lastRenderedPageBreak/>
              <w:t>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B05BB</w:t>
            </w:r>
            <w:r w:rsidRPr="002A2ED0">
              <w:rPr>
                <w:rFonts w:ascii="Arial" w:eastAsia="Verdana" w:hAnsi="Arial" w:cs="Arial"/>
                <w:sz w:val="20"/>
                <w:szCs w:val="20"/>
              </w:rPr>
              <w:lastRenderedPageBreak/>
              <w:t>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natriju</w:t>
            </w:r>
            <w:r w:rsidRPr="002A2ED0">
              <w:rPr>
                <w:rFonts w:ascii="Arial" w:eastAsia="Verdana" w:hAnsi="Arial" w:cs="Arial"/>
                <w:sz w:val="20"/>
                <w:szCs w:val="20"/>
              </w:rPr>
              <w:lastRenderedPageBreak/>
              <w:t>m-hlorid, kalijum-hlorid, kalcijum-hlorid, natrijum- laktat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HARTMA</w:t>
            </w:r>
            <w:r w:rsidRPr="002A2ED0">
              <w:rPr>
                <w:rFonts w:ascii="Arial" w:eastAsia="Verdana" w:hAnsi="Arial" w:cs="Arial"/>
                <w:sz w:val="20"/>
                <w:szCs w:val="20"/>
              </w:rPr>
              <w:lastRenderedPageBreak/>
              <w:t>NOV RASTVOR BAXTER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rastv</w:t>
            </w:r>
            <w:r w:rsidRPr="002A2ED0">
              <w:rPr>
                <w:rFonts w:ascii="Arial" w:eastAsia="Verdana" w:hAnsi="Arial" w:cs="Arial"/>
                <w:sz w:val="20"/>
                <w:szCs w:val="20"/>
              </w:rPr>
              <w:lastRenderedPageBreak/>
              <w:t>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kesa, 1 </w:t>
            </w:r>
            <w:r w:rsidRPr="002A2ED0">
              <w:rPr>
                <w:rFonts w:ascii="Arial" w:eastAsia="Verdana" w:hAnsi="Arial" w:cs="Arial"/>
                <w:sz w:val="20"/>
                <w:szCs w:val="20"/>
              </w:rPr>
              <w:lastRenderedPageBreak/>
              <w:t>po 500 ml (6 g/l + 0,4 g/l + 0,27 g/l + 3,2 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Bieffe </w:t>
            </w:r>
            <w:r w:rsidRPr="002A2ED0">
              <w:rPr>
                <w:rFonts w:ascii="Arial" w:eastAsia="Verdana" w:hAnsi="Arial" w:cs="Arial"/>
                <w:sz w:val="20"/>
                <w:szCs w:val="20"/>
              </w:rPr>
              <w:lastRenderedPageBreak/>
              <w:t>Medital S.A.; Baxter Healthcare LTD; Baxter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Španija; </w:t>
            </w:r>
            <w:r w:rsidRPr="002A2ED0">
              <w:rPr>
                <w:rFonts w:ascii="Arial" w:eastAsia="Verdana" w:hAnsi="Arial" w:cs="Arial"/>
                <w:sz w:val="20"/>
                <w:szCs w:val="20"/>
              </w:rPr>
              <w:lastRenderedPageBreak/>
              <w:t>Velika Britanija; 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92.70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B, цена лека на велико за паковање за лек MANITOL 20 IMUNA ENVIBAG (ЈКЛ 0400504 и ЈКЛ 0400503) мења се и гласи:</w:t>
      </w:r>
    </w:p>
    <w:tbl>
      <w:tblPr>
        <w:tblW w:w="4950" w:type="pct"/>
        <w:tblInd w:w="10" w:type="dxa"/>
        <w:tblCellMar>
          <w:left w:w="10" w:type="dxa"/>
          <w:right w:w="10" w:type="dxa"/>
        </w:tblCellMar>
        <w:tblLook w:val="0000" w:firstRow="0" w:lastRow="0" w:firstColumn="0" w:lastColumn="0" w:noHBand="0" w:noVBand="0"/>
      </w:tblPr>
      <w:tblGrid>
        <w:gridCol w:w="644"/>
        <w:gridCol w:w="708"/>
        <w:gridCol w:w="537"/>
        <w:gridCol w:w="734"/>
        <w:gridCol w:w="520"/>
        <w:gridCol w:w="769"/>
        <w:gridCol w:w="886"/>
        <w:gridCol w:w="841"/>
        <w:gridCol w:w="752"/>
        <w:gridCol w:w="368"/>
        <w:gridCol w:w="431"/>
        <w:gridCol w:w="886"/>
        <w:gridCol w:w="689"/>
        <w:gridCol w:w="80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0400504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B05BC01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 20 IMUNA ENVIBAG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18 po 250 ml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Imuna Pharm, A.S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Slovačka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3,933.30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0400503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B05BC01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 20 IMUNA ENVIBAG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10 po 500 ml (20%)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Imuna Pharm, A.S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Slovačka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2,674.90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цена лека на велико за паковање за лек MANITOL 10 IMUNA ENVIBAG (ЈКЛ 0400423) мења се и гласи:</w:t>
      </w:r>
    </w:p>
    <w:tbl>
      <w:tblPr>
        <w:tblW w:w="4950" w:type="pct"/>
        <w:tblInd w:w="10" w:type="dxa"/>
        <w:tblCellMar>
          <w:left w:w="10" w:type="dxa"/>
          <w:right w:w="10" w:type="dxa"/>
        </w:tblCellMar>
        <w:tblLook w:val="0000" w:firstRow="0" w:lastRow="0" w:firstColumn="0" w:lastColumn="0" w:noHBand="0" w:noVBand="0"/>
      </w:tblPr>
      <w:tblGrid>
        <w:gridCol w:w="644"/>
        <w:gridCol w:w="708"/>
        <w:gridCol w:w="537"/>
        <w:gridCol w:w="734"/>
        <w:gridCol w:w="520"/>
        <w:gridCol w:w="769"/>
        <w:gridCol w:w="886"/>
        <w:gridCol w:w="841"/>
        <w:gridCol w:w="752"/>
        <w:gridCol w:w="368"/>
        <w:gridCol w:w="431"/>
        <w:gridCol w:w="886"/>
        <w:gridCol w:w="689"/>
        <w:gridCol w:w="80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0400423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B05BC01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MANITOL 10 IMUNA ENVIBAG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kesa, 10 po 500 ml (10%)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Imuna Pharm, A.S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Slovačka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2,856.50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B, цена лека на велико за паковање за лек NATRII CHLORIDI INFUNDIBILE 0,9% (ЈКЛ 0175352) мења се и гласи:</w:t>
      </w:r>
    </w:p>
    <w:tbl>
      <w:tblPr>
        <w:tblW w:w="4950" w:type="pct"/>
        <w:tblInd w:w="10" w:type="dxa"/>
        <w:tblCellMar>
          <w:left w:w="10" w:type="dxa"/>
          <w:right w:w="10" w:type="dxa"/>
        </w:tblCellMar>
        <w:tblLook w:val="0000" w:firstRow="0" w:lastRow="0" w:firstColumn="0" w:lastColumn="0" w:noHBand="0" w:noVBand="0"/>
      </w:tblPr>
      <w:tblGrid>
        <w:gridCol w:w="623"/>
        <w:gridCol w:w="674"/>
        <w:gridCol w:w="572"/>
        <w:gridCol w:w="985"/>
        <w:gridCol w:w="503"/>
        <w:gridCol w:w="744"/>
        <w:gridCol w:w="856"/>
        <w:gridCol w:w="813"/>
        <w:gridCol w:w="727"/>
        <w:gridCol w:w="356"/>
        <w:gridCol w:w="417"/>
        <w:gridCol w:w="856"/>
        <w:gridCol w:w="666"/>
        <w:gridCol w:w="77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0175352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B05XA03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natrijum hlorid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NATRII CHLORIDI INFUNDIB</w:t>
            </w:r>
            <w:r w:rsidRPr="002A2ED0">
              <w:rPr>
                <w:rFonts w:ascii="Arial" w:eastAsia="Verdana" w:hAnsi="Arial" w:cs="Arial"/>
                <w:sz w:val="20"/>
                <w:szCs w:val="20"/>
              </w:rPr>
              <w:lastRenderedPageBreak/>
              <w:t>ILE 0,9%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rastvor za infuzi</w:t>
            </w:r>
            <w:r w:rsidRPr="002A2ED0">
              <w:rPr>
                <w:rFonts w:ascii="Arial" w:eastAsia="Verdana" w:hAnsi="Arial" w:cs="Arial"/>
                <w:sz w:val="20"/>
                <w:szCs w:val="20"/>
              </w:rPr>
              <w:lastRenderedPageBreak/>
              <w:t>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kesa, 1 po 500 ml (9 </w:t>
            </w:r>
            <w:r w:rsidRPr="002A2ED0">
              <w:rPr>
                <w:rFonts w:ascii="Arial" w:eastAsia="Verdana" w:hAnsi="Arial" w:cs="Arial"/>
                <w:sz w:val="20"/>
                <w:szCs w:val="20"/>
              </w:rPr>
              <w:lastRenderedPageBreak/>
              <w:t>g/l)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Bieffe Medital S.A.; </w:t>
            </w:r>
            <w:r w:rsidRPr="002A2ED0">
              <w:rPr>
                <w:rFonts w:ascii="Arial" w:eastAsia="Verdana" w:hAnsi="Arial" w:cs="Arial"/>
                <w:sz w:val="20"/>
                <w:szCs w:val="20"/>
              </w:rPr>
              <w:lastRenderedPageBreak/>
              <w:t>Bieffe Medital SPA; Baxter Healthcare Limited; Baxter S.A.; Baxter Healthcare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Španija; Italija; Velika </w:t>
            </w:r>
            <w:r w:rsidRPr="002A2ED0">
              <w:rPr>
                <w:rFonts w:ascii="Arial" w:eastAsia="Verdana" w:hAnsi="Arial" w:cs="Arial"/>
                <w:sz w:val="20"/>
                <w:szCs w:val="20"/>
              </w:rPr>
              <w:lastRenderedPageBreak/>
              <w:t>Britanija; Belgija; Irska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80.70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22.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C, цена лека на велико за паковање и цена лека на велико по ДДД за лек FUROSEMID ACCORD (ЈКЛ 0400404) мења се и гласи:</w:t>
      </w:r>
    </w:p>
    <w:tbl>
      <w:tblPr>
        <w:tblW w:w="4950" w:type="pct"/>
        <w:tblInd w:w="10" w:type="dxa"/>
        <w:tblCellMar>
          <w:left w:w="10" w:type="dxa"/>
          <w:right w:w="10" w:type="dxa"/>
        </w:tblCellMar>
        <w:tblLook w:val="0000" w:firstRow="0" w:lastRow="0" w:firstColumn="0" w:lastColumn="0" w:noHBand="0" w:noVBand="0"/>
      </w:tblPr>
      <w:tblGrid>
        <w:gridCol w:w="610"/>
        <w:gridCol w:w="678"/>
        <w:gridCol w:w="686"/>
        <w:gridCol w:w="930"/>
        <w:gridCol w:w="560"/>
        <w:gridCol w:w="753"/>
        <w:gridCol w:w="838"/>
        <w:gridCol w:w="795"/>
        <w:gridCol w:w="711"/>
        <w:gridCol w:w="349"/>
        <w:gridCol w:w="408"/>
        <w:gridCol w:w="838"/>
        <w:gridCol w:w="652"/>
        <w:gridCol w:w="76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0400404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C03CA01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furosemid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FUROSEMID ACCORD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10 po 2 mL (10mg/mL)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Accord Healthcare Limited; Accord Healthcare Polska SP. Z.O.O.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Velika Britanija; Poljska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336.80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67.36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23.</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G, цена лека на велико за паковање и цена лека на велико по ДДД за лекове PREPIDIL (ЈКЛ 4143125), PROSTIN E2 (ЈКЛ 6143120) и PROSTIN 15M (ЈКЛ 0143043) мења се и гласи:</w:t>
      </w:r>
    </w:p>
    <w:tbl>
      <w:tblPr>
        <w:tblW w:w="4950" w:type="pct"/>
        <w:tblInd w:w="10" w:type="dxa"/>
        <w:tblCellMar>
          <w:left w:w="10" w:type="dxa"/>
          <w:right w:w="10" w:type="dxa"/>
        </w:tblCellMar>
        <w:tblLook w:val="0000" w:firstRow="0" w:lastRow="0" w:firstColumn="0" w:lastColumn="0" w:noHBand="0" w:noVBand="0"/>
      </w:tblPr>
      <w:tblGrid>
        <w:gridCol w:w="556"/>
        <w:gridCol w:w="625"/>
        <w:gridCol w:w="740"/>
        <w:gridCol w:w="648"/>
        <w:gridCol w:w="901"/>
        <w:gridCol w:w="832"/>
        <w:gridCol w:w="893"/>
        <w:gridCol w:w="724"/>
        <w:gridCol w:w="648"/>
        <w:gridCol w:w="319"/>
        <w:gridCol w:w="633"/>
        <w:gridCol w:w="763"/>
        <w:gridCol w:w="594"/>
        <w:gridCol w:w="69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4143125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G02AD02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dinoproston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PREPIDIL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endocervikalni gel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napunjeni injekcioni špric, 1 po 3 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mg/3g)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Belgium NV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2,747.00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457.83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6143120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G02AD02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dinoproston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PROSTIN E2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vaginalna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strip,1 po 4 kom (3mg)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Sanico N.V.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4,242.00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176.75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0143043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G02AD04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karboprost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PROSTIN 15M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1 po 1ml (250mcg/mL)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Pfizer Manufacturing Belgium </w:t>
            </w:r>
            <w:r w:rsidRPr="002A2ED0">
              <w:rPr>
                <w:rFonts w:ascii="Arial" w:eastAsia="Verdana" w:hAnsi="Arial" w:cs="Arial"/>
                <w:sz w:val="20"/>
                <w:szCs w:val="20"/>
              </w:rPr>
              <w:lastRenderedPageBreak/>
              <w:t>NV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1,863.00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18,630.00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24.</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H, заштићено име лека за лек OKTREOTID TEVA (ЈКЛ 0049229, ЈКЛ 0049227 и ЈКЛ 0049228) мења се и гласи:</w:t>
      </w:r>
    </w:p>
    <w:tbl>
      <w:tblPr>
        <w:tblW w:w="4950" w:type="pct"/>
        <w:tblInd w:w="10" w:type="dxa"/>
        <w:tblCellMar>
          <w:left w:w="10" w:type="dxa"/>
          <w:right w:w="10" w:type="dxa"/>
        </w:tblCellMar>
        <w:tblLook w:val="0000" w:firstRow="0" w:lastRow="0" w:firstColumn="0" w:lastColumn="0" w:noHBand="0" w:noVBand="0"/>
      </w:tblPr>
      <w:tblGrid>
        <w:gridCol w:w="523"/>
        <w:gridCol w:w="579"/>
        <w:gridCol w:w="515"/>
        <w:gridCol w:w="772"/>
        <w:gridCol w:w="823"/>
        <w:gridCol w:w="765"/>
        <w:gridCol w:w="973"/>
        <w:gridCol w:w="679"/>
        <w:gridCol w:w="608"/>
        <w:gridCol w:w="300"/>
        <w:gridCol w:w="522"/>
        <w:gridCol w:w="715"/>
        <w:gridCol w:w="873"/>
        <w:gridCol w:w="92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0049229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H01CB02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 ACTAVIS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i rastvarač za suspenziju za injekciju sa produženim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sa praškom i napunjeni injekcioni špric sa rastvaračem, 1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Merckle GmbH; Pliva Hrvatska d.o.o.; Pharmaten International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 Nemačka; Hrvatska; Grčka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26,169.00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0,7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1,831.83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Gastro-entero-pankreasni neuroendokrini tumori, kao nastavak bolničkog lečenja (C15-C26.9; D10-D13.9; D37.0-D37.9);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Akromegalija (D35.2; E22.0).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Klinike za endokrinologiju, dijabetes i bolesti metabolizma UKC Srbije.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0049227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H01CB02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 ACTAVIS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i rastvarač za suspenziju za injekciju sa produženim</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sa praškom i napunjeni injekcioni špric sa rastvaračem, 1 po 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Pharmaceuticals Europe B.V.; Merckle GmbH; Pliva Hrvatska d.o.o.; Pharmaten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International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 Hrvatska; Grčka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30,280.80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0,7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1,059.83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Gastro-entero-pankreasni neuroendokrini tumori, kao nastavak bolničkog lečenja (C15-C26.9; D10-D13.9; D37.0-D37.9);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Akromegalija (D35.2; E22.0).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Klinike za endokrinologiju, dijabetes i bolesti metabolizma UKC Srbije.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0049228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H01CB02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OKTREOTID ACTAVI</w:t>
            </w:r>
            <w:r w:rsidRPr="002A2ED0">
              <w:rPr>
                <w:rFonts w:ascii="Arial" w:eastAsia="Verdana" w:hAnsi="Arial" w:cs="Arial"/>
                <w:sz w:val="20"/>
                <w:szCs w:val="20"/>
              </w:rPr>
              <w:lastRenderedPageBreak/>
              <w:t>S</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prašak i rastvarač za </w:t>
            </w:r>
            <w:r w:rsidRPr="002A2ED0">
              <w:rPr>
                <w:rFonts w:ascii="Arial" w:eastAsia="Verdana" w:hAnsi="Arial" w:cs="Arial"/>
                <w:sz w:val="20"/>
                <w:szCs w:val="20"/>
              </w:rPr>
              <w:lastRenderedPageBreak/>
              <w:t>suspenziju za injekciju sa produženim oslobađanjem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bočica sa praško</w:t>
            </w:r>
            <w:r w:rsidRPr="002A2ED0">
              <w:rPr>
                <w:rFonts w:ascii="Arial" w:eastAsia="Verdana" w:hAnsi="Arial" w:cs="Arial"/>
                <w:sz w:val="20"/>
                <w:szCs w:val="20"/>
              </w:rPr>
              <w:lastRenderedPageBreak/>
              <w:t>m i napunjeni injekcioni špric sa rastvaračem, 1 po 30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Teva Pharmaceuticals </w:t>
            </w:r>
            <w:r w:rsidRPr="002A2ED0">
              <w:rPr>
                <w:rFonts w:ascii="Arial" w:eastAsia="Verdana" w:hAnsi="Arial" w:cs="Arial"/>
                <w:sz w:val="20"/>
                <w:szCs w:val="20"/>
              </w:rPr>
              <w:lastRenderedPageBreak/>
              <w:t>Europe B.V.; Merckle GmbH; Pliva Hrvatska d.o.o.; Pharmaten International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Holandija; Nemač</w:t>
            </w:r>
            <w:r w:rsidRPr="002A2ED0">
              <w:rPr>
                <w:rFonts w:ascii="Arial" w:eastAsia="Verdana" w:hAnsi="Arial" w:cs="Arial"/>
                <w:sz w:val="20"/>
                <w:szCs w:val="20"/>
              </w:rPr>
              <w:lastRenderedPageBreak/>
              <w:t>ka; Hrvatska; Grčka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44,123.00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0,7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1,029.54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Gastro-entero-</w:t>
            </w:r>
            <w:r w:rsidRPr="002A2ED0">
              <w:rPr>
                <w:rFonts w:ascii="Arial" w:eastAsia="Verdana" w:hAnsi="Arial" w:cs="Arial"/>
                <w:sz w:val="20"/>
                <w:szCs w:val="20"/>
              </w:rPr>
              <w:lastRenderedPageBreak/>
              <w:t>pankreasni neuroendokrini tumori, kao nastavak bolničkog lečenja (C15-C26.9; D10-D13.9; D37.0-D37.9);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Akromegalija (D35.2; E22.0).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Lek se uvodi u terapiju </w:t>
            </w:r>
            <w:r w:rsidRPr="002A2ED0">
              <w:rPr>
                <w:rFonts w:ascii="Arial" w:eastAsia="Verdana" w:hAnsi="Arial" w:cs="Arial"/>
                <w:sz w:val="20"/>
                <w:szCs w:val="20"/>
              </w:rPr>
              <w:lastRenderedPageBreak/>
              <w:t>na osnovu mišljenja tri lekara Klinike za endokrinologiju, dijabetes i bolesti metabolizma UKC Srbije.</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25.</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цена лека на велико за паковање и цена лека на велико по ДДД за лек AMPICILLIN ATB 1000 mg (ЈКЛ 0021945) мења се и гласи:</w:t>
      </w:r>
    </w:p>
    <w:tbl>
      <w:tblPr>
        <w:tblW w:w="4950" w:type="pct"/>
        <w:tblInd w:w="10" w:type="dxa"/>
        <w:tblCellMar>
          <w:left w:w="10" w:type="dxa"/>
          <w:right w:w="10" w:type="dxa"/>
        </w:tblCellMar>
        <w:tblLook w:val="0000" w:firstRow="0" w:lastRow="0" w:firstColumn="0" w:lastColumn="0" w:noHBand="0" w:noVBand="0"/>
      </w:tblPr>
      <w:tblGrid>
        <w:gridCol w:w="586"/>
        <w:gridCol w:w="619"/>
        <w:gridCol w:w="587"/>
        <w:gridCol w:w="829"/>
        <w:gridCol w:w="1031"/>
        <w:gridCol w:w="700"/>
        <w:gridCol w:w="805"/>
        <w:gridCol w:w="764"/>
        <w:gridCol w:w="684"/>
        <w:gridCol w:w="336"/>
        <w:gridCol w:w="465"/>
        <w:gridCol w:w="805"/>
        <w:gridCol w:w="627"/>
        <w:gridCol w:w="73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0021945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J01CA01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ampicilin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AMPICILLIN ATB 1000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50 po 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S.C. Antibiotice S.A.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Rumunija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3,820.00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152.80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назив произвођача лека и држава производње лека за лек TOBRAMICIN TEVA (ЈКЛ 7024616) мења се и гласи:</w:t>
      </w:r>
    </w:p>
    <w:tbl>
      <w:tblPr>
        <w:tblW w:w="4950" w:type="pct"/>
        <w:tblInd w:w="10" w:type="dxa"/>
        <w:tblCellMar>
          <w:left w:w="10" w:type="dxa"/>
          <w:right w:w="10" w:type="dxa"/>
        </w:tblCellMar>
        <w:tblLook w:val="0000" w:firstRow="0" w:lastRow="0" w:firstColumn="0" w:lastColumn="0" w:noHBand="0" w:noVBand="0"/>
      </w:tblPr>
      <w:tblGrid>
        <w:gridCol w:w="527"/>
        <w:gridCol w:w="562"/>
        <w:gridCol w:w="620"/>
        <w:gridCol w:w="836"/>
        <w:gridCol w:w="721"/>
        <w:gridCol w:w="794"/>
        <w:gridCol w:w="981"/>
        <w:gridCol w:w="685"/>
        <w:gridCol w:w="613"/>
        <w:gridCol w:w="302"/>
        <w:gridCol w:w="526"/>
        <w:gridCol w:w="721"/>
        <w:gridCol w:w="881"/>
        <w:gridCol w:w="80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7024616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J01GB01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tobramicin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TOBRAMICIN TEVA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raspršivanje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56 po 5 mL (300mg/5mL)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Merckle GmbH; Norton Healthcare Limited (T/A Ivax Pharmaceuticals UK)</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 Velika Britanija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82,995.60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1,482.06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Lečenje hronične plućne infekcije prouzrokovane bakterijom Pseudomonas aeruginosa kod pacijenata sa cističnom fibrozom (E84).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odgovarajuće specijalnosti u službi pulmologije zdravstvene ustanov</w:t>
            </w:r>
            <w:r w:rsidRPr="002A2ED0">
              <w:rPr>
                <w:rFonts w:ascii="Arial" w:eastAsia="Verdana" w:hAnsi="Arial" w:cs="Arial"/>
                <w:sz w:val="20"/>
                <w:szCs w:val="20"/>
              </w:rPr>
              <w:lastRenderedPageBreak/>
              <w:t>e na tercijarnom nivou zdravstvene zaštite.</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J, цена лека на велико за паковање и цена лека на велико по ДДД за лек CITERAL (ЈКЛ 0329403) мења се и гласи:</w:t>
      </w:r>
    </w:p>
    <w:tbl>
      <w:tblPr>
        <w:tblW w:w="4950" w:type="pct"/>
        <w:tblInd w:w="10" w:type="dxa"/>
        <w:tblCellMar>
          <w:left w:w="10" w:type="dxa"/>
          <w:right w:w="10" w:type="dxa"/>
        </w:tblCellMar>
        <w:tblLook w:val="0000" w:firstRow="0" w:lastRow="0" w:firstColumn="0" w:lastColumn="0" w:noHBand="0" w:noVBand="0"/>
      </w:tblPr>
      <w:tblGrid>
        <w:gridCol w:w="589"/>
        <w:gridCol w:w="638"/>
        <w:gridCol w:w="907"/>
        <w:gridCol w:w="655"/>
        <w:gridCol w:w="704"/>
        <w:gridCol w:w="704"/>
        <w:gridCol w:w="810"/>
        <w:gridCol w:w="769"/>
        <w:gridCol w:w="688"/>
        <w:gridCol w:w="338"/>
        <w:gridCol w:w="590"/>
        <w:gridCol w:w="810"/>
        <w:gridCol w:w="631"/>
        <w:gridCol w:w="73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0329403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J01MA02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ciprofloksacin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CITERAL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5 po 10 ml (100 mg/10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Beograd; Alkaloid a.d.</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Skopje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 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1,079.90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1,079.90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цена лека на велико за паковање и цена лека на велико по ДДД за лек METRONIDAZOL QUATALIA (ЈКЛ 0029785) мења се и гласи:</w:t>
      </w:r>
    </w:p>
    <w:tbl>
      <w:tblPr>
        <w:tblW w:w="4950" w:type="pct"/>
        <w:tblInd w:w="10" w:type="dxa"/>
        <w:tblCellMar>
          <w:left w:w="10" w:type="dxa"/>
          <w:right w:w="10" w:type="dxa"/>
        </w:tblCellMar>
        <w:tblLook w:val="0000" w:firstRow="0" w:lastRow="0" w:firstColumn="0" w:lastColumn="0" w:noHBand="0" w:noVBand="0"/>
      </w:tblPr>
      <w:tblGrid>
        <w:gridCol w:w="564"/>
        <w:gridCol w:w="594"/>
        <w:gridCol w:w="819"/>
        <w:gridCol w:w="1128"/>
        <w:gridCol w:w="454"/>
        <w:gridCol w:w="958"/>
        <w:gridCol w:w="818"/>
        <w:gridCol w:w="733"/>
        <w:gridCol w:w="656"/>
        <w:gridCol w:w="323"/>
        <w:gridCol w:w="447"/>
        <w:gridCol w:w="772"/>
        <w:gridCol w:w="601"/>
        <w:gridCol w:w="70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0029785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J01XD01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metronidazol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METRONIDAZOL QUATALIA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10 po 100 ml (500mg/100ml)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S.M. Farmaceutici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1,573.70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472.11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цена лека на велико за паковање и цена лека на велико по ДДД за лек METRONIDAZOL KABI (ЈКЛ 0029718) мења се и гласи:</w:t>
      </w:r>
    </w:p>
    <w:tbl>
      <w:tblPr>
        <w:tblW w:w="4950" w:type="pct"/>
        <w:tblInd w:w="10" w:type="dxa"/>
        <w:tblCellMar>
          <w:left w:w="10" w:type="dxa"/>
          <w:right w:w="10" w:type="dxa"/>
        </w:tblCellMar>
        <w:tblLook w:val="0000" w:firstRow="0" w:lastRow="0" w:firstColumn="0" w:lastColumn="0" w:noHBand="0" w:noVBand="0"/>
      </w:tblPr>
      <w:tblGrid>
        <w:gridCol w:w="583"/>
        <w:gridCol w:w="615"/>
        <w:gridCol w:w="849"/>
        <w:gridCol w:w="1169"/>
        <w:gridCol w:w="471"/>
        <w:gridCol w:w="695"/>
        <w:gridCol w:w="800"/>
        <w:gridCol w:w="760"/>
        <w:gridCol w:w="680"/>
        <w:gridCol w:w="334"/>
        <w:gridCol w:w="463"/>
        <w:gridCol w:w="800"/>
        <w:gridCol w:w="623"/>
        <w:gridCol w:w="72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0029718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J01XD01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metronidazol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METRONIDAZOL KABI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plastična, 10 po 100 ml (5mg/ml)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Fresenius Kabi Polska Sp.Z.O.O.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Poljska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1,573.70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472.11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назив произвођача лека и држава производње лека за лек MICAFUNGIN TEVA (ЈКЛ 0327571 и ЈКЛ 0327570) мења се и гласи:</w:t>
      </w:r>
    </w:p>
    <w:tbl>
      <w:tblPr>
        <w:tblW w:w="4950" w:type="pct"/>
        <w:tblInd w:w="10" w:type="dxa"/>
        <w:tblCellMar>
          <w:left w:w="10" w:type="dxa"/>
          <w:right w:w="10" w:type="dxa"/>
        </w:tblCellMar>
        <w:tblLook w:val="0000" w:firstRow="0" w:lastRow="0" w:firstColumn="0" w:lastColumn="0" w:noHBand="0" w:noVBand="0"/>
      </w:tblPr>
      <w:tblGrid>
        <w:gridCol w:w="559"/>
        <w:gridCol w:w="581"/>
        <w:gridCol w:w="689"/>
        <w:gridCol w:w="895"/>
        <w:gridCol w:w="450"/>
        <w:gridCol w:w="665"/>
        <w:gridCol w:w="765"/>
        <w:gridCol w:w="727"/>
        <w:gridCol w:w="650"/>
        <w:gridCol w:w="320"/>
        <w:gridCol w:w="635"/>
        <w:gridCol w:w="765"/>
        <w:gridCol w:w="865"/>
        <w:gridCol w:w="100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Pakovanje i jačina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Naziv proizvođača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Država proizvodnje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Cena leka na </w:t>
            </w:r>
            <w:r w:rsidRPr="002A2ED0">
              <w:rPr>
                <w:rFonts w:ascii="Arial" w:eastAsia="Verdana" w:hAnsi="Arial" w:cs="Arial"/>
                <w:sz w:val="20"/>
                <w:szCs w:val="20"/>
              </w:rPr>
              <w:lastRenderedPageBreak/>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w:t>
            </w:r>
            <w:r w:rsidRPr="002A2ED0">
              <w:rPr>
                <w:rFonts w:ascii="Arial" w:eastAsia="Verdana" w:hAnsi="Arial" w:cs="Arial"/>
                <w:sz w:val="20"/>
                <w:szCs w:val="20"/>
              </w:rPr>
              <w:lastRenderedPageBreak/>
              <w:t>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w:t>
            </w:r>
            <w:r w:rsidRPr="002A2ED0">
              <w:rPr>
                <w:rFonts w:ascii="Arial" w:eastAsia="Verdana" w:hAnsi="Arial" w:cs="Arial"/>
                <w:sz w:val="20"/>
                <w:szCs w:val="20"/>
              </w:rPr>
              <w:lastRenderedPageBreak/>
              <w:t>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0327571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J02AX05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mikafungin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MICAFUNGIN TEVA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S.C.Sindan-Pharma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Rumunija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10,200.60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20,401.20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Lečenje invazivnih kandidijaza;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Profilaksa Candida infekcija kod pacijenata podvrgnutih alogenoj transplantaciji matičnih ćelija (Z94).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 indikaciju pod tačkom 1. **; U zdravstvenim ustanovama koje obavljaju zdravstvenu delatnost na tercijarnom nivou zdravstvene zaštite ili u zdravstvenim ustanovama koje obavljaju zdravstvenu delatnost na sekundardnom nivou zdravstvene zaštite (samo ako je invazivna gljivična infekcija dokazana histološki ili izolacijom iz relevantnog uzorka (hemokultura, kultura cerebrospinalne tečnosti, kultura pleuralnog plućnog punktata, kultura ascita), pod uslovom </w:t>
            </w:r>
            <w:r w:rsidRPr="002A2ED0">
              <w:rPr>
                <w:rFonts w:ascii="Arial" w:eastAsia="Verdana" w:hAnsi="Arial" w:cs="Arial"/>
                <w:sz w:val="20"/>
                <w:szCs w:val="20"/>
              </w:rPr>
              <w:lastRenderedPageBreak/>
              <w:t>da u ustanovi postoji infektološka služba ili klinički farmakolog) ili za nastavak lečenja, na osnovu mišljenja tercijarne zdravstvene ustanove u kojoj je započeto lečenje.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indikaciju pod tačkom 2. STAC; Samo u zdravstvenim ustanovama koje obavljaju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transplantaciju.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0327570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J02AX05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mikafungin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MICAFUNGIN TEVA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S.C.Sindan-Pharma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Rumunija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21,126.50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21,126.50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Lečenje invazivnih kandidijaza.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Samo u zdravstvenim ustanovama koje obavljaju zdravstvenu delatnost na tercijarnom nivou zdravstvene zaštite, u zdravstvenim ustanovama koje obavljaju zdravstvenu delatnost na sekundardnom nivou zdravstvene zaštite lek se može propisati samo ako </w:t>
            </w:r>
            <w:r w:rsidRPr="002A2ED0">
              <w:rPr>
                <w:rFonts w:ascii="Arial" w:eastAsia="Verdana" w:hAnsi="Arial" w:cs="Arial"/>
                <w:sz w:val="20"/>
                <w:szCs w:val="20"/>
              </w:rPr>
              <w:lastRenderedPageBreak/>
              <w:t>je invazivna gljivična infekcija dokazana histološki ili izolacijom iz relevantnog uzorka (hemokultura, kultura cerebrospinalne tečnosti, kultura pleuralnog plućnog punktata, kultura ascita), pod uslovom da u ustanovi postoji infektološka služba ili klinički farmakolog. Ili na osnovu mišljenja tercijarne zdravstvene ustanove a za nastavak lečenja koje je u njoj započeto.</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J, цена лека на велико за паковање за лек CUTAQUIG (ЈКЛ 0013030, ЈКЛ 0013031, ЈКЛ 0013032 и ЈКЛ 0013033) мења се и гласи:</w:t>
      </w:r>
    </w:p>
    <w:tbl>
      <w:tblPr>
        <w:tblW w:w="4950" w:type="pct"/>
        <w:tblInd w:w="10" w:type="dxa"/>
        <w:tblCellMar>
          <w:left w:w="10" w:type="dxa"/>
          <w:right w:w="10" w:type="dxa"/>
        </w:tblCellMar>
        <w:tblLook w:val="0000" w:firstRow="0" w:lastRow="0" w:firstColumn="0" w:lastColumn="0" w:noHBand="0" w:noVBand="0"/>
      </w:tblPr>
      <w:tblGrid>
        <w:gridCol w:w="549"/>
        <w:gridCol w:w="571"/>
        <w:gridCol w:w="859"/>
        <w:gridCol w:w="737"/>
        <w:gridCol w:w="503"/>
        <w:gridCol w:w="753"/>
        <w:gridCol w:w="1379"/>
        <w:gridCol w:w="715"/>
        <w:gridCol w:w="639"/>
        <w:gridCol w:w="315"/>
        <w:gridCol w:w="368"/>
        <w:gridCol w:w="753"/>
        <w:gridCol w:w="586"/>
        <w:gridCol w:w="84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0013030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humani normalni imunoglobulin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CUTAQUIG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bočica staklena, 1 po 6mL </w:t>
            </w:r>
            <w:r w:rsidRPr="002A2ED0">
              <w:rPr>
                <w:rFonts w:ascii="Arial" w:eastAsia="Verdana" w:hAnsi="Arial" w:cs="Arial"/>
                <w:sz w:val="20"/>
                <w:szCs w:val="20"/>
              </w:rPr>
              <w:lastRenderedPageBreak/>
              <w:t>(165mg/mL)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Octapharma Pharmazeutika Produktionsgesellscha ft </w:t>
            </w:r>
            <w:r w:rsidRPr="002A2ED0">
              <w:rPr>
                <w:rFonts w:ascii="Arial" w:eastAsia="Verdana" w:hAnsi="Arial" w:cs="Arial"/>
                <w:sz w:val="20"/>
                <w:szCs w:val="20"/>
              </w:rPr>
              <w:lastRenderedPageBreak/>
              <w:t>M.B.H.;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Austrija; 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8,701.20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uvodi u terapiju na </w:t>
            </w:r>
            <w:r w:rsidRPr="002A2ED0">
              <w:rPr>
                <w:rFonts w:ascii="Arial" w:eastAsia="Verdana" w:hAnsi="Arial" w:cs="Arial"/>
                <w:sz w:val="20"/>
                <w:szCs w:val="20"/>
              </w:rPr>
              <w:lastRenderedPageBreak/>
              <w:t>osnovu mišljenja tri lekara specijaliste odgovarajuće grane medicine uz potpis načelnika i direktora zdravstvene ustanove koja obavlja zdravstvenu delatnost na tercijarnom nivou, a nastavak terapije, po potrebi u zdravstvenoj ustanovi koja obavlja zdravstvenu delatnost na sekundarnom nivou.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0013031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humani normalni imunoglobulin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CUTAQUIG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12mL (165mg/mL)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Octapharma Pharmazeutika Produktionsgesellscha ft M.B.H.;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 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17,402.40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uvodi u terapiju na osnovu mišljenja tri lekara specijaliste odgovarajuće grane medicine uz potpis načelnika i direktora zdravstvene </w:t>
            </w:r>
            <w:r w:rsidRPr="002A2ED0">
              <w:rPr>
                <w:rFonts w:ascii="Arial" w:eastAsia="Verdana" w:hAnsi="Arial" w:cs="Arial"/>
                <w:sz w:val="20"/>
                <w:szCs w:val="20"/>
              </w:rPr>
              <w:lastRenderedPageBreak/>
              <w:t>ustanove koja obavlja zdravstvenu delatnost na tercijarnom nivou, a nastavak terapije, po potrebi u zdravstvenoj ustanovi koja obavlja zdravstvenu delatnost na sekundarnom nivou.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0013032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humani normalni imunoglobulin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CUTAQUIG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24mL (165mg/mL)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Octapharma Pharmazeutika Produktionsgesellscha ft M.B.H.;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 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34,804.80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specijaliste odgovarajuće grane medicine uz potpis načelnika i direktora zdravstvene ustanove koja obavlja zdravstvenu delatnost na tercijarnom nivou, a nastavak terapije, po potrebi u zdravstv</w:t>
            </w:r>
            <w:r w:rsidRPr="002A2ED0">
              <w:rPr>
                <w:rFonts w:ascii="Arial" w:eastAsia="Verdana" w:hAnsi="Arial" w:cs="Arial"/>
                <w:sz w:val="20"/>
                <w:szCs w:val="20"/>
              </w:rPr>
              <w:lastRenderedPageBreak/>
              <w:t>enoj ustanovi koja obavlja zdravstvenu delatnost na sekundarnom nivou.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0013033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humani normalni imunoglobulin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CUTAQUIG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48mL (165mg/mL)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Octapharma Pharmazeutika Produktionsgesellscha ft M.B.H.;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Octapharm 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Austrija; Švedska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69,609.50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specijaliste odgovarajuće grane medicine uz potpis načelnika i direktora zdravstvene ustanove koja obavlja zdravstvenu delatnost na tercijarnom nivou, a nastavak terapije, po potrebi u zdravstvenoj ustanovi koja obavlja zdravstvenu delatnost na sekundarnom nivou.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цена лека на велико за паковање за лекове TETAGAM P (ЈКЛ 0013168) и TETANUS GAMMA (ЈКЛ 0013434) мења се и гласи:</w:t>
      </w:r>
    </w:p>
    <w:tbl>
      <w:tblPr>
        <w:tblW w:w="4950" w:type="pct"/>
        <w:tblInd w:w="10" w:type="dxa"/>
        <w:tblCellMar>
          <w:left w:w="10" w:type="dxa"/>
          <w:right w:w="10" w:type="dxa"/>
        </w:tblCellMar>
        <w:tblLook w:val="0000" w:firstRow="0" w:lastRow="0" w:firstColumn="0" w:lastColumn="0" w:noHBand="0" w:noVBand="0"/>
      </w:tblPr>
      <w:tblGrid>
        <w:gridCol w:w="589"/>
        <w:gridCol w:w="613"/>
        <w:gridCol w:w="962"/>
        <w:gridCol w:w="725"/>
        <w:gridCol w:w="823"/>
        <w:gridCol w:w="701"/>
        <w:gridCol w:w="807"/>
        <w:gridCol w:w="766"/>
        <w:gridCol w:w="685"/>
        <w:gridCol w:w="337"/>
        <w:gridCol w:w="393"/>
        <w:gridCol w:w="807"/>
        <w:gridCol w:w="628"/>
        <w:gridCol w:w="73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Zaštićeno ime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Pakovanje i </w:t>
            </w:r>
            <w:r w:rsidRPr="002A2ED0">
              <w:rPr>
                <w:rFonts w:ascii="Arial" w:eastAsia="Verdana" w:hAnsi="Arial" w:cs="Arial"/>
                <w:sz w:val="20"/>
                <w:szCs w:val="20"/>
              </w:rPr>
              <w:lastRenderedPageBreak/>
              <w:t>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Naziv proizvođ</w:t>
            </w:r>
            <w:r w:rsidRPr="002A2ED0">
              <w:rPr>
                <w:rFonts w:ascii="Arial" w:eastAsia="Verdana" w:hAnsi="Arial" w:cs="Arial"/>
                <w:sz w:val="20"/>
                <w:szCs w:val="20"/>
              </w:rPr>
              <w:lastRenderedPageBreak/>
              <w:t>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Država proizvo</w:t>
            </w:r>
            <w:r w:rsidRPr="002A2ED0">
              <w:rPr>
                <w:rFonts w:ascii="Arial" w:eastAsia="Verdana" w:hAnsi="Arial" w:cs="Arial"/>
                <w:sz w:val="20"/>
                <w:szCs w:val="20"/>
              </w:rPr>
              <w:lastRenderedPageBreak/>
              <w:t>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Cena leka na </w:t>
            </w:r>
            <w:r w:rsidRPr="002A2ED0">
              <w:rPr>
                <w:rFonts w:ascii="Arial" w:eastAsia="Verdana" w:hAnsi="Arial" w:cs="Arial"/>
                <w:sz w:val="20"/>
                <w:szCs w:val="20"/>
              </w:rPr>
              <w:lastRenderedPageBreak/>
              <w:t>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w:t>
            </w:r>
            <w:r w:rsidRPr="002A2ED0">
              <w:rPr>
                <w:rFonts w:ascii="Arial" w:eastAsia="Verdana" w:hAnsi="Arial" w:cs="Arial"/>
                <w:sz w:val="20"/>
                <w:szCs w:val="20"/>
              </w:rPr>
              <w:lastRenderedPageBreak/>
              <w:t>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Participacija </w:t>
            </w:r>
            <w:r w:rsidRPr="002A2ED0">
              <w:rPr>
                <w:rFonts w:ascii="Arial" w:eastAsia="Verdana" w:hAnsi="Arial" w:cs="Arial"/>
                <w:sz w:val="20"/>
                <w:szCs w:val="20"/>
              </w:rPr>
              <w:lastRenderedPageBreak/>
              <w:t>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0013168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tetanus imunoglobulin, humani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TETAGAM 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 u napunjenom injekcionom špricu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napunjen injekcioni špric, 1 po 1ml (250 i.j./ml)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CSL Behring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1,990.80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0013434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J06BB02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tetanus imunoglobulin, humani</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TETANUS GAMMA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 u napunjenom injekcionom špricu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napunjen injekcioni špric, 1 po 1 ml (250 i.j./1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Kedrion S.P.A.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1,990.80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J, цена лека на велико за паковање за лек TORVAXFLU (ЈКЛ 0011995) мења се и гласи:</w:t>
      </w:r>
    </w:p>
    <w:tbl>
      <w:tblPr>
        <w:tblW w:w="4950" w:type="pct"/>
        <w:tblInd w:w="10" w:type="dxa"/>
        <w:tblCellMar>
          <w:left w:w="10" w:type="dxa"/>
          <w:right w:w="10" w:type="dxa"/>
        </w:tblCellMar>
        <w:tblLook w:val="0000" w:firstRow="0" w:lastRow="0" w:firstColumn="0" w:lastColumn="0" w:noHBand="0" w:noVBand="0"/>
      </w:tblPr>
      <w:tblGrid>
        <w:gridCol w:w="565"/>
        <w:gridCol w:w="589"/>
        <w:gridCol w:w="906"/>
        <w:gridCol w:w="859"/>
        <w:gridCol w:w="790"/>
        <w:gridCol w:w="867"/>
        <w:gridCol w:w="774"/>
        <w:gridCol w:w="735"/>
        <w:gridCol w:w="657"/>
        <w:gridCol w:w="323"/>
        <w:gridCol w:w="378"/>
        <w:gridCol w:w="774"/>
        <w:gridCol w:w="603"/>
        <w:gridCol w:w="75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0011995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J07BB02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vakcina protiv gripa (fragmentisani virus, inaktivisana)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TORVAXFLU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suspenzija za injekciju u napunjenom injekcionom špricu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napunjen injekcioni špric, 1 po 0,5 ml (15mcg/0,5ml</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+ 15mcg/0,5ml +</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15mcg/0,5ml)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Institut za virusologiju, vakcine i serume Torlak</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Srbija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730.00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Prema programu obavezne imunizacije.</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26.</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L, цена лека на велико за паковање за лек ENDOXAN (ЈКЛ 0031500 и ЈКЛ 0031501) мења се и гласи:</w:t>
      </w:r>
    </w:p>
    <w:tbl>
      <w:tblPr>
        <w:tblW w:w="4950" w:type="pct"/>
        <w:tblInd w:w="10" w:type="dxa"/>
        <w:tblCellMar>
          <w:left w:w="10" w:type="dxa"/>
          <w:right w:w="10" w:type="dxa"/>
        </w:tblCellMar>
        <w:tblLook w:val="0000" w:firstRow="0" w:lastRow="0" w:firstColumn="0" w:lastColumn="0" w:noHBand="0" w:noVBand="0"/>
      </w:tblPr>
      <w:tblGrid>
        <w:gridCol w:w="610"/>
        <w:gridCol w:w="644"/>
        <w:gridCol w:w="897"/>
        <w:gridCol w:w="771"/>
        <w:gridCol w:w="560"/>
        <w:gridCol w:w="729"/>
        <w:gridCol w:w="839"/>
        <w:gridCol w:w="796"/>
        <w:gridCol w:w="712"/>
        <w:gridCol w:w="349"/>
        <w:gridCol w:w="408"/>
        <w:gridCol w:w="839"/>
        <w:gridCol w:w="653"/>
        <w:gridCol w:w="76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0031500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ciklofosfamid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ENDOXAN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Baxter Oncology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580.40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0031501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ciklofosfamid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ENDOXAN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Baxter Oncology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980.30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L, цена лека на велико за паковање за лекове DAKARBAZIN QUATALIA (ЈКЛ 0039031, ЈКЛ 0039030, ЈКЛ 0039032 и ЈКЛ 0039033) и METHOTREXATE PFIZER (ЈКЛ 0034180) мења се и гласи:</w:t>
      </w:r>
    </w:p>
    <w:tbl>
      <w:tblPr>
        <w:tblW w:w="4950" w:type="pct"/>
        <w:tblInd w:w="10" w:type="dxa"/>
        <w:tblCellMar>
          <w:left w:w="10" w:type="dxa"/>
          <w:right w:w="10" w:type="dxa"/>
        </w:tblCellMar>
        <w:tblLook w:val="0000" w:firstRow="0" w:lastRow="0" w:firstColumn="0" w:lastColumn="0" w:noHBand="0" w:noVBand="0"/>
      </w:tblPr>
      <w:tblGrid>
        <w:gridCol w:w="542"/>
        <w:gridCol w:w="570"/>
        <w:gridCol w:w="718"/>
        <w:gridCol w:w="1119"/>
        <w:gridCol w:w="949"/>
        <w:gridCol w:w="644"/>
        <w:gridCol w:w="1031"/>
        <w:gridCol w:w="704"/>
        <w:gridCol w:w="629"/>
        <w:gridCol w:w="310"/>
        <w:gridCol w:w="362"/>
        <w:gridCol w:w="741"/>
        <w:gridCol w:w="577"/>
        <w:gridCol w:w="67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0039031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L01AX04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 QUATALIA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Medac Gesellschaft fur Klinische Spezialpraparate 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6,755.10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0039030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L01AX04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 QUATALIA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1000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Medac Gesellschaft fur Klinische Spezialpraparate 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12,940.80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0039032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L01AX04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 QUATALIA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10 po 100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Medac Gesellschaft fur klinische Spezialpraparate 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17,229.20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0039033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L01AX04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DAKARBAZIN QUATALIA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10 po 200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Medac Gesellschaft fur klinische Spezialpraparate 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22,326.00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0034180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L01BA01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metotreksat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METHOTREXATE PFIZER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plastična, 5 po 2 ml (50 mg/2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Bridgewest Perth Pharma PTY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2,428.90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L, цена лека на велико за паковање за лек VINCRISTINE PFIZER (ЈКЛ 0030040) мења се и гласи:</w:t>
      </w:r>
    </w:p>
    <w:tbl>
      <w:tblPr>
        <w:tblW w:w="4950" w:type="pct"/>
        <w:tblInd w:w="10" w:type="dxa"/>
        <w:tblCellMar>
          <w:left w:w="10" w:type="dxa"/>
          <w:right w:w="10" w:type="dxa"/>
        </w:tblCellMar>
        <w:tblLook w:val="0000" w:firstRow="0" w:lastRow="0" w:firstColumn="0" w:lastColumn="0" w:noHBand="0" w:noVBand="0"/>
      </w:tblPr>
      <w:tblGrid>
        <w:gridCol w:w="583"/>
        <w:gridCol w:w="624"/>
        <w:gridCol w:w="583"/>
        <w:gridCol w:w="937"/>
        <w:gridCol w:w="1026"/>
        <w:gridCol w:w="696"/>
        <w:gridCol w:w="801"/>
        <w:gridCol w:w="761"/>
        <w:gridCol w:w="680"/>
        <w:gridCol w:w="334"/>
        <w:gridCol w:w="391"/>
        <w:gridCol w:w="801"/>
        <w:gridCol w:w="624"/>
        <w:gridCol w:w="729"/>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0030040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L01CA02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vinkristin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VINCRISTINE PFIZER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plastična, 5 po 1 ml (1mg/ml)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Bridgewest Perth Pharma PTY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4,034.10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L, назив произвођача лека и цена лека на велико за паковање за лек DAUNOBLASTINA (ЈКЛ 0033060) мења се и гласи:</w:t>
      </w:r>
    </w:p>
    <w:tbl>
      <w:tblPr>
        <w:tblW w:w="4950" w:type="pct"/>
        <w:tblInd w:w="10" w:type="dxa"/>
        <w:tblCellMar>
          <w:left w:w="10" w:type="dxa"/>
          <w:right w:w="10" w:type="dxa"/>
        </w:tblCellMar>
        <w:tblLook w:val="0000" w:firstRow="0" w:lastRow="0" w:firstColumn="0" w:lastColumn="0" w:noHBand="0" w:noVBand="0"/>
      </w:tblPr>
      <w:tblGrid>
        <w:gridCol w:w="564"/>
        <w:gridCol w:w="603"/>
        <w:gridCol w:w="822"/>
        <w:gridCol w:w="1202"/>
        <w:gridCol w:w="596"/>
        <w:gridCol w:w="829"/>
        <w:gridCol w:w="775"/>
        <w:gridCol w:w="736"/>
        <w:gridCol w:w="658"/>
        <w:gridCol w:w="324"/>
        <w:gridCol w:w="378"/>
        <w:gridCol w:w="775"/>
        <w:gridCol w:w="603"/>
        <w:gridCol w:w="70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0033060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L01DB02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daunorubicin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DAUNOBLASTINA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i rastvarač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sa praškom i ampula sa rastvaračem; 1 po 10 ml (20 mg/10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Latina Pharma S.P.A.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1,446.30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L, назив произвођача лека за лек FARMORUBICIN R.D. (ЈКЛ 0033112) мења се и гласи:</w:t>
      </w:r>
    </w:p>
    <w:tbl>
      <w:tblPr>
        <w:tblW w:w="4950" w:type="pct"/>
        <w:tblInd w:w="10" w:type="dxa"/>
        <w:tblCellMar>
          <w:left w:w="10" w:type="dxa"/>
          <w:right w:w="10" w:type="dxa"/>
        </w:tblCellMar>
        <w:tblLook w:val="0000" w:firstRow="0" w:lastRow="0" w:firstColumn="0" w:lastColumn="0" w:noHBand="0" w:noVBand="0"/>
      </w:tblPr>
      <w:tblGrid>
        <w:gridCol w:w="584"/>
        <w:gridCol w:w="623"/>
        <w:gridCol w:w="640"/>
        <w:gridCol w:w="1137"/>
        <w:gridCol w:w="615"/>
        <w:gridCol w:w="856"/>
        <w:gridCol w:w="800"/>
        <w:gridCol w:w="760"/>
        <w:gridCol w:w="680"/>
        <w:gridCol w:w="334"/>
        <w:gridCol w:w="390"/>
        <w:gridCol w:w="800"/>
        <w:gridCol w:w="623"/>
        <w:gridCol w:w="72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0033112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L01DB03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epirubicin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FARMORUBICIN R.D.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i rastvarač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sa praškom i ampula sa rastvaračem, 1 po 5 ml (10mg/5</w:t>
            </w:r>
            <w:r w:rsidRPr="002A2ED0">
              <w:rPr>
                <w:rFonts w:ascii="Arial" w:eastAsia="Verdana" w:hAnsi="Arial" w:cs="Arial"/>
                <w:sz w:val="20"/>
                <w:szCs w:val="20"/>
              </w:rPr>
              <w:lastRenderedPageBreak/>
              <w:t>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Latina Pharma S.P.A.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295.60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Б, група L, назив произвођача лека и цена лека на велико за паковање за лек FARMORUBICIN R.D. (ЈКЛ 0033113) мења се и гласи:</w:t>
      </w:r>
    </w:p>
    <w:tbl>
      <w:tblPr>
        <w:tblW w:w="4950" w:type="pct"/>
        <w:tblInd w:w="10" w:type="dxa"/>
        <w:tblCellMar>
          <w:left w:w="10" w:type="dxa"/>
          <w:right w:w="10" w:type="dxa"/>
        </w:tblCellMar>
        <w:tblLook w:val="0000" w:firstRow="0" w:lastRow="0" w:firstColumn="0" w:lastColumn="0" w:noHBand="0" w:noVBand="0"/>
      </w:tblPr>
      <w:tblGrid>
        <w:gridCol w:w="599"/>
        <w:gridCol w:w="639"/>
        <w:gridCol w:w="656"/>
        <w:gridCol w:w="1167"/>
        <w:gridCol w:w="549"/>
        <w:gridCol w:w="713"/>
        <w:gridCol w:w="821"/>
        <w:gridCol w:w="780"/>
        <w:gridCol w:w="697"/>
        <w:gridCol w:w="342"/>
        <w:gridCol w:w="400"/>
        <w:gridCol w:w="821"/>
        <w:gridCol w:w="639"/>
        <w:gridCol w:w="74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0033113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L01DB03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epirubicin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FARMORUBICIN R.D.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Latina Pharma S.P.A.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3,376.60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27.</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M, лек DIKLOFEN DUO (ЈКЛ 1162403) брише се.</w:t>
      </w:r>
    </w:p>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28.</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N, цена лека на велико за паковање и цена лека на велико по ДДД за лек ANALGIN (ЈКЛ 0086418) мења се и гласи:</w:t>
      </w:r>
    </w:p>
    <w:tbl>
      <w:tblPr>
        <w:tblW w:w="4950" w:type="pct"/>
        <w:tblInd w:w="10" w:type="dxa"/>
        <w:tblCellMar>
          <w:left w:w="10" w:type="dxa"/>
          <w:right w:w="10" w:type="dxa"/>
        </w:tblCellMar>
        <w:tblLook w:val="0000" w:firstRow="0" w:lastRow="0" w:firstColumn="0" w:lastColumn="0" w:noHBand="0" w:noVBand="0"/>
      </w:tblPr>
      <w:tblGrid>
        <w:gridCol w:w="626"/>
        <w:gridCol w:w="687"/>
        <w:gridCol w:w="730"/>
        <w:gridCol w:w="705"/>
        <w:gridCol w:w="575"/>
        <w:gridCol w:w="748"/>
        <w:gridCol w:w="861"/>
        <w:gridCol w:w="817"/>
        <w:gridCol w:w="730"/>
        <w:gridCol w:w="358"/>
        <w:gridCol w:w="419"/>
        <w:gridCol w:w="861"/>
        <w:gridCol w:w="670"/>
        <w:gridCol w:w="78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0086418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N02BB02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metamizol natrijum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ANALGIN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50 po 2,5 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1,650.50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39.61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N, цена лека на велико за паковање и цена лека на велико по ДДД за лек METADON ALKALOID (ЈКЛ 2087507) мења се и гласи:</w:t>
      </w:r>
    </w:p>
    <w:tbl>
      <w:tblPr>
        <w:tblW w:w="4950" w:type="pct"/>
        <w:tblInd w:w="10" w:type="dxa"/>
        <w:tblCellMar>
          <w:left w:w="10" w:type="dxa"/>
          <w:right w:w="10" w:type="dxa"/>
        </w:tblCellMar>
        <w:tblLook w:val="0000" w:firstRow="0" w:lastRow="0" w:firstColumn="0" w:lastColumn="0" w:noHBand="0" w:noVBand="0"/>
      </w:tblPr>
      <w:tblGrid>
        <w:gridCol w:w="562"/>
        <w:gridCol w:w="625"/>
        <w:gridCol w:w="563"/>
        <w:gridCol w:w="717"/>
        <w:gridCol w:w="446"/>
        <w:gridCol w:w="671"/>
        <w:gridCol w:w="772"/>
        <w:gridCol w:w="733"/>
        <w:gridCol w:w="655"/>
        <w:gridCol w:w="322"/>
        <w:gridCol w:w="377"/>
        <w:gridCol w:w="772"/>
        <w:gridCol w:w="825"/>
        <w:gridCol w:w="153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2087507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N07BC02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metadon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METADON ALKALOID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oralni rastvor</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boca, 1 po 1000 ml (10 mg/ml)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Alkaloid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Republika Severna Makedonija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6,439.10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16.10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Lečenje zavisnosti od opijata (F11);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Suzbijanje snažnog bola </w:t>
            </w:r>
            <w:r w:rsidRPr="002A2ED0">
              <w:rPr>
                <w:rFonts w:ascii="Arial" w:eastAsia="Verdana" w:hAnsi="Arial" w:cs="Arial"/>
                <w:sz w:val="20"/>
                <w:szCs w:val="20"/>
              </w:rPr>
              <w:lastRenderedPageBreak/>
              <w:t>(bola uzrokovanog karcinomom) (C00-C97).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xml:space="preserve">Za indikaciju pod tačkom 1. lek se uvodi u terapiju u zdravstvenim ustanovama koje obavljaju zdravstvenu delatnost na primarnom, sekundarnom ili tercijarnom </w:t>
            </w:r>
            <w:r w:rsidRPr="002A2ED0">
              <w:rPr>
                <w:rFonts w:ascii="Arial" w:eastAsia="Verdana" w:hAnsi="Arial" w:cs="Arial"/>
                <w:sz w:val="20"/>
                <w:szCs w:val="20"/>
              </w:rPr>
              <w:lastRenderedPageBreak/>
              <w:t>nivou, na osnovu mišljenja psihijatra/neuropsihijatra ili subspecijaliste za bolesti zavisnosti, a u skladu sa Smernicama za primenu supstitucione terapije.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indikaciju pod tačkom 2. lek se uvodi kao simptomatska terapija bola u službi kućnog lečenja ili u zdravstvenim ustanovama koje obavljaju zdravstvenu delatnost na sekundarnom ili tercijarnom nivou.</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29.</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R, цена лека на велико за паковање и цена лека на велико по ДДД за лек SYNOPEN (ЈКЛ 0058334) мења се и гласи:</w:t>
      </w:r>
    </w:p>
    <w:tbl>
      <w:tblPr>
        <w:tblW w:w="4950" w:type="pct"/>
        <w:tblInd w:w="10" w:type="dxa"/>
        <w:tblCellMar>
          <w:left w:w="10" w:type="dxa"/>
          <w:right w:w="10" w:type="dxa"/>
        </w:tblCellMar>
        <w:tblLook w:val="0000" w:firstRow="0" w:lastRow="0" w:firstColumn="0" w:lastColumn="0" w:noHBand="0" w:noVBand="0"/>
      </w:tblPr>
      <w:tblGrid>
        <w:gridCol w:w="611"/>
        <w:gridCol w:w="680"/>
        <w:gridCol w:w="857"/>
        <w:gridCol w:w="764"/>
        <w:gridCol w:w="561"/>
        <w:gridCol w:w="730"/>
        <w:gridCol w:w="840"/>
        <w:gridCol w:w="797"/>
        <w:gridCol w:w="713"/>
        <w:gridCol w:w="350"/>
        <w:gridCol w:w="409"/>
        <w:gridCol w:w="840"/>
        <w:gridCol w:w="654"/>
        <w:gridCol w:w="76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0058334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R06AC03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hloropiramin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SYNOPEN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ampula,10 po 20 mg/2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Pliva Hrvatska d.o.o.; Merckle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Hrvatska; 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955.40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95.54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30.</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Б, група V, цена лека на велико за паковање и цена лека на велико по ДДД за лек LEUCOVORIN Kalcijum (ЈКЛ 0184027) мења се и гласи:</w:t>
      </w:r>
    </w:p>
    <w:tbl>
      <w:tblPr>
        <w:tblW w:w="4950" w:type="pct"/>
        <w:tblInd w:w="10" w:type="dxa"/>
        <w:tblCellMar>
          <w:left w:w="10" w:type="dxa"/>
          <w:right w:w="10" w:type="dxa"/>
        </w:tblCellMar>
        <w:tblLook w:val="0000" w:firstRow="0" w:lastRow="0" w:firstColumn="0" w:lastColumn="0" w:noHBand="0" w:noVBand="0"/>
      </w:tblPr>
      <w:tblGrid>
        <w:gridCol w:w="608"/>
        <w:gridCol w:w="649"/>
        <w:gridCol w:w="615"/>
        <w:gridCol w:w="1017"/>
        <w:gridCol w:w="557"/>
        <w:gridCol w:w="724"/>
        <w:gridCol w:w="833"/>
        <w:gridCol w:w="791"/>
        <w:gridCol w:w="708"/>
        <w:gridCol w:w="347"/>
        <w:gridCol w:w="481"/>
        <w:gridCol w:w="833"/>
        <w:gridCol w:w="649"/>
        <w:gridCol w:w="75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0184027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V03AF03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kalcijum-folinat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LEUCOVORIN Kalcijum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ampula, 10 po 50 mg/5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Bridgewest Perth Pharma PTY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Australija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3,438.00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412.56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t>Члан 31.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цена лека на велико за паковање за лек PEMETREXED ZENTIVA ◊ (ЈКЛ 0034669) мења се и гласи:</w:t>
      </w:r>
    </w:p>
    <w:tbl>
      <w:tblPr>
        <w:tblW w:w="4950" w:type="pct"/>
        <w:tblInd w:w="10" w:type="dxa"/>
        <w:tblCellMar>
          <w:left w:w="10" w:type="dxa"/>
          <w:right w:w="10" w:type="dxa"/>
        </w:tblCellMar>
        <w:tblLook w:val="0000" w:firstRow="0" w:lastRow="0" w:firstColumn="0" w:lastColumn="0" w:noHBand="0" w:noVBand="0"/>
      </w:tblPr>
      <w:tblGrid>
        <w:gridCol w:w="527"/>
        <w:gridCol w:w="557"/>
        <w:gridCol w:w="774"/>
        <w:gridCol w:w="919"/>
        <w:gridCol w:w="629"/>
        <w:gridCol w:w="629"/>
        <w:gridCol w:w="724"/>
        <w:gridCol w:w="687"/>
        <w:gridCol w:w="615"/>
        <w:gridCol w:w="303"/>
        <w:gridCol w:w="354"/>
        <w:gridCol w:w="724"/>
        <w:gridCol w:w="1122"/>
        <w:gridCol w:w="1006"/>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0034669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L01BA04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pemetreksed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PEMETREXED ZENTIVA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Synthon Hispania, S.L.; Synthon S.R.O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Španija; Češka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56,036.60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Maligni pleuralni mezoteliom, uznapredovala neresektabilna bolest, PS 0 ili 1.</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 U kombinaciji sa pembrolizumabiom i hemioterapijom koja sadrži platinu indikovan je za prvu liniju lečenja metastatskog neskvamoznog nesitnoćelijskog karcinoma pluća kod odraslih čiji tumori nisu pozitivni na mutacije gena EGFR ili ALK, čiji tumori eksprimiraju PD-L1 sa TPS 1% - 49% (C34).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pulmologiju UKC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plućne bolesti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plućne bolesti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Ц, група L, назив произвођача лека за лек ZAVEDOS ◊ (ЈКЛ 0033181) мења се и гласи:</w:t>
      </w:r>
    </w:p>
    <w:tbl>
      <w:tblPr>
        <w:tblW w:w="4950" w:type="pct"/>
        <w:tblInd w:w="10" w:type="dxa"/>
        <w:tblCellMar>
          <w:left w:w="10" w:type="dxa"/>
          <w:right w:w="10" w:type="dxa"/>
        </w:tblCellMar>
        <w:tblLook w:val="0000" w:firstRow="0" w:lastRow="0" w:firstColumn="0" w:lastColumn="0" w:noHBand="0" w:noVBand="0"/>
      </w:tblPr>
      <w:tblGrid>
        <w:gridCol w:w="592"/>
        <w:gridCol w:w="634"/>
        <w:gridCol w:w="651"/>
        <w:gridCol w:w="724"/>
        <w:gridCol w:w="544"/>
        <w:gridCol w:w="707"/>
        <w:gridCol w:w="814"/>
        <w:gridCol w:w="773"/>
        <w:gridCol w:w="691"/>
        <w:gridCol w:w="339"/>
        <w:gridCol w:w="397"/>
        <w:gridCol w:w="814"/>
        <w:gridCol w:w="757"/>
        <w:gridCol w:w="113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Cena leka na veliko po </w:t>
            </w:r>
            <w:r w:rsidRPr="002A2ED0">
              <w:rPr>
                <w:rFonts w:ascii="Arial" w:eastAsia="Verdana" w:hAnsi="Arial" w:cs="Arial"/>
                <w:sz w:val="20"/>
                <w:szCs w:val="20"/>
              </w:rPr>
              <w:lastRenderedPageBreak/>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0033181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L01DB06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idarubicin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ZAVEDOS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Latina Pharma S.P.A.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7,422.60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Svi oblici akutnih leukemija i limfoblastni limfom.</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hematologiju UKC Srbije, a na osnovu čijeg mišljenja se lek može primenjivati i u KBC Zvezdara,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Univerzitetska dečja klinika,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hematologiju UKC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hematologiju i kliničku imunologiju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zdravstvenu zaštitu majke i deteta Srbije „Dr Vukan Čupić”,</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zdravstvenu zaštitu dece i omladine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Klinika za dečje interne bolesti UKC </w:t>
            </w:r>
            <w:r w:rsidRPr="002A2ED0">
              <w:rPr>
                <w:rFonts w:ascii="Arial" w:eastAsia="Verdana" w:hAnsi="Arial" w:cs="Arial"/>
                <w:sz w:val="20"/>
                <w:szCs w:val="20"/>
              </w:rPr>
              <w:lastRenderedPageBreak/>
              <w:t>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назив произвођача лека за лек IBRANCE ◊ (ЈКЛ 1039103, ЈКЛ 1039104 и ЈКЛ 1039105) мења се и гласи:</w:t>
      </w:r>
    </w:p>
    <w:tbl>
      <w:tblPr>
        <w:tblW w:w="4950" w:type="pct"/>
        <w:tblInd w:w="10" w:type="dxa"/>
        <w:tblCellMar>
          <w:left w:w="10" w:type="dxa"/>
          <w:right w:w="10" w:type="dxa"/>
        </w:tblCellMar>
        <w:tblLook w:val="0000" w:firstRow="0" w:lastRow="0" w:firstColumn="0" w:lastColumn="0" w:noHBand="0" w:noVBand="0"/>
      </w:tblPr>
      <w:tblGrid>
        <w:gridCol w:w="563"/>
        <w:gridCol w:w="585"/>
        <w:gridCol w:w="670"/>
        <w:gridCol w:w="639"/>
        <w:gridCol w:w="539"/>
        <w:gridCol w:w="670"/>
        <w:gridCol w:w="903"/>
        <w:gridCol w:w="732"/>
        <w:gridCol w:w="717"/>
        <w:gridCol w:w="322"/>
        <w:gridCol w:w="376"/>
        <w:gridCol w:w="771"/>
        <w:gridCol w:w="1011"/>
        <w:gridCol w:w="107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1039103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palbociklib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IBRANCE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21 po 75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232,416.20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lokalno uznapredovalog ili metastatskog karcinoma dojke, pozitivnog na hormonski receptor (HR) i negativnog na receptor humanog epidermalnog faktora rasta 2 (HER2):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početna endokrina terapija u kombinaciji sa inhibitorom aromataze,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 drugoj liniji u kombinaciji sa fulvestrantom kod žena koje su prethodno primale endokrinu terapiju.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(C50)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Procena efekta lečenja i odluka o nastavku primene terapije donosi se na šest meseci na osnovu mišljenja tri lekara zdravstvenih ustanova u kojima se lek uvodi u terapiju.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1039104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palbociklib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IBRANCE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21 po 100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232,416.20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lokalno uznapredovalog ili metastatskog karcinoma dojke, pozitivnog na hormonski receptor (HR) i negativnog na receptor humanog epidermalnog faktora rasta 2 (HER2):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početna endokrina terapija u kombinaciji sa inhibitorom aromataze,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u drugoj liniji u kombinaciji sa fulvestrantom kod žena koje su prethodno primale endokrinu </w:t>
            </w:r>
            <w:r w:rsidRPr="002A2ED0">
              <w:rPr>
                <w:rFonts w:ascii="Arial" w:eastAsia="Verdana" w:hAnsi="Arial" w:cs="Arial"/>
                <w:sz w:val="20"/>
                <w:szCs w:val="20"/>
              </w:rPr>
              <w:lastRenderedPageBreak/>
              <w:t>terapiju.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Vojnomedicinska akademija uz učešće stručnjaka iz oblasti karcinoma dojke sa Instituta za onkologiju i radiologiju Srbije ili KBC Bežanijska </w:t>
            </w:r>
            <w:r w:rsidRPr="002A2ED0">
              <w:rPr>
                <w:rFonts w:ascii="Arial" w:eastAsia="Verdana" w:hAnsi="Arial" w:cs="Arial"/>
                <w:sz w:val="20"/>
                <w:szCs w:val="20"/>
              </w:rPr>
              <w:lastRenderedPageBreak/>
              <w:t>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Procena efekta lečenja i odluka o nastavku primene terapije donosi se na šest meseci na osnovu mišljenja tri lekara zdravstvenih ustanova u kojima se lek uvodi u terapiju.</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1039105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palbociklib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IBRANCE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21 po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232,416.20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lokalno uznapredovalog ili metastatskog karcinoma dojke, pozitivnog na hormonski receptor (HR) i negativnog na receptor humanog epidermalnog faktora rasta 2 (HER2):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početna endokrina terapija u kombinaciji sa inhibitorom aromataze,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-u drugoj liniji u kombinaciji sa fulvestrantom kod žena koje su prethodno primale </w:t>
            </w:r>
            <w:r w:rsidRPr="002A2ED0">
              <w:rPr>
                <w:rFonts w:ascii="Arial" w:eastAsia="Verdana" w:hAnsi="Arial" w:cs="Arial"/>
                <w:sz w:val="20"/>
                <w:szCs w:val="20"/>
              </w:rPr>
              <w:lastRenderedPageBreak/>
              <w:t>endokrinu terapiju.</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(C50)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Vojnomedicinska akademija uz učešće stručnjaka iz oblasti karcinoma dojke sa Instituta za onkologiju i radiologiju Srbije ili KBC </w:t>
            </w:r>
            <w:r w:rsidRPr="002A2ED0">
              <w:rPr>
                <w:rFonts w:ascii="Arial" w:eastAsia="Verdana" w:hAnsi="Arial" w:cs="Arial"/>
                <w:sz w:val="20"/>
                <w:szCs w:val="20"/>
              </w:rPr>
              <w:lastRenderedPageBreak/>
              <w:t>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Procena efekta lečenja i odluka o nastavku primene terapije donosi se na šest meseci na osnovu mišljenja tri lekara zdravstvenih ustanova u kojima se lek uvodi u terapiju.</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за лек HERCEPTIN ◊ (ЈКЛ 0039345 и ЈКЛ 0039346) мења се и гласи:</w:t>
      </w:r>
    </w:p>
    <w:tbl>
      <w:tblPr>
        <w:tblW w:w="4950" w:type="pct"/>
        <w:tblInd w:w="10" w:type="dxa"/>
        <w:tblCellMar>
          <w:left w:w="10" w:type="dxa"/>
          <w:right w:w="10" w:type="dxa"/>
        </w:tblCellMar>
        <w:tblLook w:val="0000" w:firstRow="0" w:lastRow="0" w:firstColumn="0" w:lastColumn="0" w:noHBand="0" w:noVBand="0"/>
      </w:tblPr>
      <w:tblGrid>
        <w:gridCol w:w="533"/>
        <w:gridCol w:w="562"/>
        <w:gridCol w:w="744"/>
        <w:gridCol w:w="780"/>
        <w:gridCol w:w="634"/>
        <w:gridCol w:w="780"/>
        <w:gridCol w:w="730"/>
        <w:gridCol w:w="693"/>
        <w:gridCol w:w="678"/>
        <w:gridCol w:w="305"/>
        <w:gridCol w:w="357"/>
        <w:gridCol w:w="730"/>
        <w:gridCol w:w="1029"/>
        <w:gridCol w:w="1015"/>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0039345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HERCEPTIN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i rastvarač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sa praškom i bočica sa rastvaračem, 1 po 20 ml (440 mg/20 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 Hoffmann-La Roche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Švajcarska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174,731.70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 adjuvantna hemioterapija – kao nastavak adjuvantne hemioterapije antraciklinima kao monoterapija ili u kombinaciji sa taksanima do ukupno 12 meseci, kod nodus </w:t>
            </w:r>
            <w:r w:rsidRPr="002A2ED0">
              <w:rPr>
                <w:rFonts w:ascii="Arial" w:eastAsia="Verdana" w:hAnsi="Arial" w:cs="Arial"/>
                <w:sz w:val="20"/>
                <w:szCs w:val="20"/>
              </w:rPr>
              <w:lastRenderedPageBreak/>
              <w:t>pozitivnih pacijenata i nodus 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 lokalno uznapredovali karcinom dojke, inflamatorni ili karcinom dojke u ranom stadijumu sa visokim rizikom od recidiva: primena trastuzumaba u kombinaciji sa </w:t>
            </w:r>
            <w:r w:rsidRPr="002A2ED0">
              <w:rPr>
                <w:rFonts w:ascii="Arial" w:eastAsia="Verdana" w:hAnsi="Arial" w:cs="Arial"/>
                <w:sz w:val="20"/>
                <w:szCs w:val="20"/>
              </w:rPr>
              <w:lastRenderedPageBreak/>
              <w:t>taksanskom hemioterapijom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Klinika za onkologiju </w:t>
            </w:r>
            <w:r w:rsidRPr="002A2ED0">
              <w:rPr>
                <w:rFonts w:ascii="Arial" w:eastAsia="Verdana" w:hAnsi="Arial" w:cs="Arial"/>
                <w:sz w:val="20"/>
                <w:szCs w:val="20"/>
              </w:rPr>
              <w:lastRenderedPageBreak/>
              <w:t>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Nastavak terapije u zdravstvenim ustanovama koje obavljaju zdravstvenu delatnost na tercijarnom nivou, a po potrebi i u zdravstvenim ustanovama koje obavljaju zdravstvenu delatnost na sekundarnom nivou na osnovu mišljenja tri lekara zdravstvenih ustanova u kojima se lek uvodi u terapiju a koje nije starije od šest meseci, prema </w:t>
            </w:r>
            <w:r w:rsidRPr="002A2ED0">
              <w:rPr>
                <w:rFonts w:ascii="Arial" w:eastAsia="Verdana" w:hAnsi="Arial" w:cs="Arial"/>
                <w:sz w:val="20"/>
                <w:szCs w:val="20"/>
              </w:rPr>
              <w:lastRenderedPageBreak/>
              <w:t>mestu prebivališta osiguranog lica.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0039346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HERCEPTIN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rastvor za injekciju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5 ml (600mg/5ml)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 Hoffmann-La Roche Ltd.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Švajcarska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106,132.80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 adjuvantna hemioterapija – kao nastavak adjuvantne hemioterapije antraciklinima kao monoterapija ili u kombinaciji sa taksanima do ukupno 12 meseci, kod nodus pozitivnih pacijenata i nodus </w:t>
            </w:r>
            <w:r w:rsidRPr="002A2ED0">
              <w:rPr>
                <w:rFonts w:ascii="Arial" w:eastAsia="Verdana" w:hAnsi="Arial" w:cs="Arial"/>
                <w:sz w:val="20"/>
                <w:szCs w:val="20"/>
              </w:rPr>
              <w:lastRenderedPageBreak/>
              <w:t>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 lokalno uznapredovali karcinom dojke, inflamatorni ili karcinom dojke u ranom stadijumu sa visokim rizikom od recidiva: primena trastuzumaba u kombinaciji sa taksanskom hemioterap</w:t>
            </w:r>
            <w:r w:rsidRPr="002A2ED0">
              <w:rPr>
                <w:rFonts w:ascii="Arial" w:eastAsia="Verdana" w:hAnsi="Arial" w:cs="Arial"/>
                <w:sz w:val="20"/>
                <w:szCs w:val="20"/>
              </w:rPr>
              <w:lastRenderedPageBreak/>
              <w:t>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w:t>
            </w:r>
            <w:r w:rsidRPr="002A2ED0">
              <w:rPr>
                <w:rFonts w:ascii="Arial" w:eastAsia="Verdana" w:hAnsi="Arial" w:cs="Arial"/>
                <w:sz w:val="20"/>
                <w:szCs w:val="20"/>
              </w:rPr>
              <w:lastRenderedPageBreak/>
              <w:t>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Nastavak terapije u zdravstvenim ustanovama koje obavljaju zdravstvenu delatnost na tercijarnom nivou, a po potrebi i u zdravstvenim ustanovama koje obavljaju zdravstvenu delatnost na sekundarnom nivou na osnovu mišljenja tri lekara zdravstvenih ustanova u kojima se lek uvodi u terapiju a koje nije starije od šest meseci, prema mestu prebivališta </w:t>
            </w:r>
            <w:r w:rsidRPr="002A2ED0">
              <w:rPr>
                <w:rFonts w:ascii="Arial" w:eastAsia="Verdana" w:hAnsi="Arial" w:cs="Arial"/>
                <w:sz w:val="20"/>
                <w:szCs w:val="20"/>
              </w:rPr>
              <w:lastRenderedPageBreak/>
              <w:t>osiguranog lica.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за лек KANJINTI ◊ (ЈКЛ 0039375 и ЈКЛ 0039376) мења се и гласи:</w:t>
      </w:r>
    </w:p>
    <w:tbl>
      <w:tblPr>
        <w:tblW w:w="4950" w:type="pct"/>
        <w:tblInd w:w="10" w:type="dxa"/>
        <w:tblCellMar>
          <w:left w:w="10" w:type="dxa"/>
          <w:right w:w="10" w:type="dxa"/>
        </w:tblCellMar>
        <w:tblLook w:val="0000" w:firstRow="0" w:lastRow="0" w:firstColumn="0" w:lastColumn="0" w:noHBand="0" w:noVBand="0"/>
      </w:tblPr>
      <w:tblGrid>
        <w:gridCol w:w="553"/>
        <w:gridCol w:w="584"/>
        <w:gridCol w:w="775"/>
        <w:gridCol w:w="630"/>
        <w:gridCol w:w="661"/>
        <w:gridCol w:w="661"/>
        <w:gridCol w:w="760"/>
        <w:gridCol w:w="722"/>
        <w:gridCol w:w="646"/>
        <w:gridCol w:w="318"/>
        <w:gridCol w:w="371"/>
        <w:gridCol w:w="760"/>
        <w:gridCol w:w="1072"/>
        <w:gridCol w:w="105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0039375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KANJINTI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Amgen Europe B.V.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26,135.90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 adjuvantna hemioterapija – kao nastavak adjuvantne hemioterapije antraciklinima kao monoterapija ili u </w:t>
            </w:r>
            <w:r w:rsidRPr="002A2ED0">
              <w:rPr>
                <w:rFonts w:ascii="Arial" w:eastAsia="Verdana" w:hAnsi="Arial" w:cs="Arial"/>
                <w:sz w:val="20"/>
                <w:szCs w:val="20"/>
              </w:rPr>
              <w:lastRenderedPageBreak/>
              <w:t>kombinaciji sa taksanima do ukupno 12 meseci, kod nodus pozitivnih pacijenata i nodus 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 lokalno uznapredovali karcinom dojke, inflamatorni ili karcinom dojke u ranom stadijumu sa visokim rizikom od recidiva: </w:t>
            </w:r>
            <w:r w:rsidRPr="002A2ED0">
              <w:rPr>
                <w:rFonts w:ascii="Arial" w:eastAsia="Verdana" w:hAnsi="Arial" w:cs="Arial"/>
                <w:sz w:val="20"/>
                <w:szCs w:val="20"/>
              </w:rPr>
              <w:lastRenderedPageBreak/>
              <w:t>primena trastuzumaba u kombinaciji sa taksanskom hemioterapijom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Klinika za </w:t>
            </w:r>
            <w:r w:rsidRPr="002A2ED0">
              <w:rPr>
                <w:rFonts w:ascii="Arial" w:eastAsia="Verdana" w:hAnsi="Arial" w:cs="Arial"/>
                <w:sz w:val="20"/>
                <w:szCs w:val="20"/>
              </w:rPr>
              <w:lastRenderedPageBreak/>
              <w:t>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Nastavak terapije u zdravstvenim ustanovama koje obavljaju zdravstvenu delatnost na tercijarnom nivou, a po potrebi i u zdravstvenim ustanovama koje obavljaju zdravstvenu delatnost na sekundarnom nivou na osnovu mišljenja tri lekara zdravstvenih ustanova u kojima se lek uvodi u terapiju a koje nije starije od šest meseci, prema mestu </w:t>
            </w:r>
            <w:r w:rsidRPr="002A2ED0">
              <w:rPr>
                <w:rFonts w:ascii="Arial" w:eastAsia="Verdana" w:hAnsi="Arial" w:cs="Arial"/>
                <w:sz w:val="20"/>
                <w:szCs w:val="20"/>
              </w:rPr>
              <w:lastRenderedPageBreak/>
              <w:t>prebivališta osiguranog lica.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0039376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KANJINTI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420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Amgen Europe B.V.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Holandija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73,086.60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 adjuvantna hemioterapija – kao nastavak adjuvantne hemioterapije antraciklinima kao monoterapija ili u kombinaciji sa taksanima do ukupno </w:t>
            </w:r>
            <w:r w:rsidRPr="002A2ED0">
              <w:rPr>
                <w:rFonts w:ascii="Arial" w:eastAsia="Verdana" w:hAnsi="Arial" w:cs="Arial"/>
                <w:sz w:val="20"/>
                <w:szCs w:val="20"/>
              </w:rPr>
              <w:lastRenderedPageBreak/>
              <w:t>12 meseci, kod nodus pozitivnih pacijenata i nodus 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 lokalno uznapredovali karcinom dojke, inflamatorni ili karcinom dojke u ranom stadijumu sa visokim rizikom od recidiva: primena trastuzumaba u kombinaciji </w:t>
            </w:r>
            <w:r w:rsidRPr="002A2ED0">
              <w:rPr>
                <w:rFonts w:ascii="Arial" w:eastAsia="Verdana" w:hAnsi="Arial" w:cs="Arial"/>
                <w:sz w:val="20"/>
                <w:szCs w:val="20"/>
              </w:rPr>
              <w:lastRenderedPageBreak/>
              <w:t>sa taksanskom hemioterapijom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r w:rsidRPr="002A2ED0">
              <w:rPr>
                <w:rFonts w:ascii="Arial" w:eastAsia="Verdana" w:hAnsi="Arial" w:cs="Arial"/>
                <w:sz w:val="20"/>
                <w:szCs w:val="20"/>
              </w:rPr>
              <w:lastRenderedPageBreak/>
              <w:t>,</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Nastavak terapije u zdravstvenim ustanovama koje obavljaju zdravstvenu delatnost na tercijarnom nivou, a po potrebi i u zdravstvenim ustanovama koje obavljaju zdravstvenu delatnost na sekundarnom nivou na osnovu mišljenja tri lekara zdravstvenih ustanova u kojima se lek uvodi u terapiju a koje nije starije od šest meseci, prema mestu prebivališta osiguranog lica.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за лек TRAZIMERA ◊ (ЈКЛ 0039391 и ЈКЛ 0039392) мења се и гласи:</w:t>
      </w:r>
    </w:p>
    <w:tbl>
      <w:tblPr>
        <w:tblW w:w="4950" w:type="pct"/>
        <w:tblInd w:w="10" w:type="dxa"/>
        <w:tblCellMar>
          <w:left w:w="10" w:type="dxa"/>
          <w:right w:w="10" w:type="dxa"/>
        </w:tblCellMar>
        <w:tblLook w:val="0000" w:firstRow="0" w:lastRow="0" w:firstColumn="0" w:lastColumn="0" w:noHBand="0" w:noVBand="0"/>
      </w:tblPr>
      <w:tblGrid>
        <w:gridCol w:w="536"/>
        <w:gridCol w:w="566"/>
        <w:gridCol w:w="751"/>
        <w:gridCol w:w="787"/>
        <w:gridCol w:w="640"/>
        <w:gridCol w:w="640"/>
        <w:gridCol w:w="861"/>
        <w:gridCol w:w="699"/>
        <w:gridCol w:w="625"/>
        <w:gridCol w:w="308"/>
        <w:gridCol w:w="360"/>
        <w:gridCol w:w="736"/>
        <w:gridCol w:w="1038"/>
        <w:gridCol w:w="1023"/>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0039391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TRAZIMERA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150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Belgium NV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26,135.90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a) adjuvantna hemioterapija – kao nastavak adjuvantne hemioterapije </w:t>
            </w:r>
            <w:r w:rsidRPr="002A2ED0">
              <w:rPr>
                <w:rFonts w:ascii="Arial" w:eastAsia="Verdana" w:hAnsi="Arial" w:cs="Arial"/>
                <w:sz w:val="20"/>
                <w:szCs w:val="20"/>
              </w:rPr>
              <w:lastRenderedPageBreak/>
              <w:t>antraciklinima kao monoterapija ili u kombinaciji sa taksanima do ukupno 12 meseci, kod nodus pozitivnih pacijenata i nodus 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 lokalno uznapredovali karcinom dojke, inflamatorni ili karcinom dojke u </w:t>
            </w:r>
            <w:r w:rsidRPr="002A2ED0">
              <w:rPr>
                <w:rFonts w:ascii="Arial" w:eastAsia="Verdana" w:hAnsi="Arial" w:cs="Arial"/>
                <w:sz w:val="20"/>
                <w:szCs w:val="20"/>
              </w:rPr>
              <w:lastRenderedPageBreak/>
              <w:t>ranom stadijumu sa visokim rizikom od recidiva: primena trastuzumaba u kombinaciji sa taksanskom hemioterapijom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KBC </w:t>
            </w:r>
            <w:r w:rsidRPr="002A2ED0">
              <w:rPr>
                <w:rFonts w:ascii="Arial" w:eastAsia="Verdana" w:hAnsi="Arial" w:cs="Arial"/>
                <w:sz w:val="20"/>
                <w:szCs w:val="20"/>
              </w:rPr>
              <w:lastRenderedPageBreak/>
              <w:t>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Nastavak terapije u zdravstvenim ustanovama koje obavljaju zdravstvenu delatnost na tercijarnom nivou, a po potrebi i u zdravstvenim ustanovama koje obavljaju zdravstvenu delatnost na sekundarnom nivou na osnovu mišljenja tri lekara zdravstvenih ustanova u </w:t>
            </w:r>
            <w:r w:rsidRPr="002A2ED0">
              <w:rPr>
                <w:rFonts w:ascii="Arial" w:eastAsia="Verdana" w:hAnsi="Arial" w:cs="Arial"/>
                <w:sz w:val="20"/>
                <w:szCs w:val="20"/>
              </w:rPr>
              <w:lastRenderedPageBreak/>
              <w:t>kojima se lek uvodi u terapiju a koje nije starije od šest meseci, prema mestu prebivališta osiguranog lica.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0039392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L01FD01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trastuzumab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TRAZIMERA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prašak za koncentrat za rastvor za infuziju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bočica staklena, 1 po 420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Belgium NV</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Belgija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73,086.60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Karcinom dojke, HER2 prekomerna ekspresija (IHH 3+ ili CISH+):</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 adjuvantna hemioterapija – kao nastavak adjuvantne hemioterapije antraciklinima kao monoterapi</w:t>
            </w:r>
            <w:r w:rsidRPr="002A2ED0">
              <w:rPr>
                <w:rFonts w:ascii="Arial" w:eastAsia="Verdana" w:hAnsi="Arial" w:cs="Arial"/>
                <w:sz w:val="20"/>
                <w:szCs w:val="20"/>
              </w:rPr>
              <w:lastRenderedPageBreak/>
              <w:t>ja ili u kombinaciji sa taksanima do ukupno 12 meseci, kod nodus pozitivnih pacijenata i nodus negativnih pacijenata sa tumorom većim od 10 mm (u slučaju postojanja kontraindikacija za antracikline, trastuzumab kombinovati sa neantraciklinskim režimima);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 metastatska bolest- PS 0 ili 1 u kombinaciji sa taksanima, 6 do 8 ciklusa, a potom u odsustvu progresije bolesti, nastaviti samo trastuzumab do progresije bolesti;</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c) lokalno uznapredovali karcinom dojke, inflamatorni ili karcinom dojke u ranom stadijumu sa visokim </w:t>
            </w:r>
            <w:r w:rsidRPr="002A2ED0">
              <w:rPr>
                <w:rFonts w:ascii="Arial" w:eastAsia="Verdana" w:hAnsi="Arial" w:cs="Arial"/>
                <w:sz w:val="20"/>
                <w:szCs w:val="20"/>
              </w:rPr>
              <w:lastRenderedPageBreak/>
              <w:t>rizikom od recidiva: primena trastuzumaba u kombinaciji sa taksanskom hemioterapijom tokom 4 ciklusa a nakon prethodne sekvencijalne primene antraciklina. Kod ove grupe nastavak primene trastuzumaba u adjuvantnom tretmanu, nakon operacije, do ukupno godinu dana, računajući i primenu trastuzumaba u neoadjuvantnom pristupu.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STAC; Lek se uvodi u terapiju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Institut </w:t>
            </w:r>
            <w:r w:rsidRPr="002A2ED0">
              <w:rPr>
                <w:rFonts w:ascii="Arial" w:eastAsia="Verdana" w:hAnsi="Arial" w:cs="Arial"/>
                <w:sz w:val="20"/>
                <w:szCs w:val="20"/>
              </w:rPr>
              <w:lastRenderedPageBreak/>
              <w:t>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 uz učešće stručnjaka iz oblasti karcinoma dojke sa Instituta za onkologiju i radiologiju Srbije ili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Nastavak terapije u zdravstvenim ustanovama koje obavljaju zdravstvenu delatnost na tercijarnom nivou, a po potrebi i u zdravstvenim ustanovama koje obavljaju zdravstvenu delatnost na sekundarnom nivou na osnovu mišljenja tri lekara zdravstvenih ustanova u kojima se lek uvodi u terapiju a </w:t>
            </w:r>
            <w:r w:rsidRPr="002A2ED0">
              <w:rPr>
                <w:rFonts w:ascii="Arial" w:eastAsia="Verdana" w:hAnsi="Arial" w:cs="Arial"/>
                <w:sz w:val="20"/>
                <w:szCs w:val="20"/>
              </w:rPr>
              <w:lastRenderedPageBreak/>
              <w:t>koje nije starije od šest meseci, prema mestu prebivališta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osiguranog lica.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за лек SUTENT ◊ (ЈКЛ 1039703, ЈКЛ 1039704 и ЈКЛ 1039706) мења се и гласи:</w:t>
      </w:r>
    </w:p>
    <w:tbl>
      <w:tblPr>
        <w:tblW w:w="4950" w:type="pct"/>
        <w:tblInd w:w="10" w:type="dxa"/>
        <w:tblCellMar>
          <w:left w:w="10" w:type="dxa"/>
          <w:right w:w="10" w:type="dxa"/>
        </w:tblCellMar>
        <w:tblLook w:val="0000" w:firstRow="0" w:lastRow="0" w:firstColumn="0" w:lastColumn="0" w:noHBand="0" w:noVBand="0"/>
      </w:tblPr>
      <w:tblGrid>
        <w:gridCol w:w="569"/>
        <w:gridCol w:w="600"/>
        <w:gridCol w:w="536"/>
        <w:gridCol w:w="631"/>
        <w:gridCol w:w="544"/>
        <w:gridCol w:w="779"/>
        <w:gridCol w:w="779"/>
        <w:gridCol w:w="740"/>
        <w:gridCol w:w="724"/>
        <w:gridCol w:w="325"/>
        <w:gridCol w:w="568"/>
        <w:gridCol w:w="779"/>
        <w:gridCol w:w="912"/>
        <w:gridCol w:w="1084"/>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1039703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sunitinib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SUTENT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deljiv na pojedinačne doze, 28 po 12,5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Italia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49,460.90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4,663.46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Lokalno odmakli i/ili metastatski karcinom bubrežnih ćelija (svetloćelijski podtip), kod bolesnika dobre ili </w:t>
            </w:r>
            <w:r w:rsidRPr="002A2ED0">
              <w:rPr>
                <w:rFonts w:ascii="Arial" w:eastAsia="Verdana" w:hAnsi="Arial" w:cs="Arial"/>
                <w:sz w:val="20"/>
                <w:szCs w:val="20"/>
              </w:rPr>
              <w:lastRenderedPageBreak/>
              <w:t>intermedijarne prognoze sa PS 0 ili 1, u prvoj liniji sistemskog lečenja.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Lek se uvodi u terapiju na osnovu mišljenja Komisije 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Institut za </w:t>
            </w:r>
            <w:r w:rsidRPr="002A2ED0">
              <w:rPr>
                <w:rFonts w:ascii="Arial" w:eastAsia="Verdana" w:hAnsi="Arial" w:cs="Arial"/>
                <w:sz w:val="20"/>
                <w:szCs w:val="20"/>
              </w:rPr>
              <w:lastRenderedPageBreak/>
              <w:t>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urologiju UKCS,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1039704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sunitinib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SUTENT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deljiv na pojedinačne doze, 28 po 25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Italia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98,865.90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4,660.82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Lokalno odmakli i/ili metastatski karcinom bubrežnih ćelija (svetloćelijski podtip), kod bolesnika dobre ili intermedijarne prognoze sa PS 0 ili 1, u prvoj liniji sistemskog lečenja.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Komisije 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urologiju UKCS,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1039706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L01EX01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sunitinib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SUTENT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deljiv na pojedinačne doze, 28 po 50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Italia S.R.L.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Italija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197,677.20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33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4,659.53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Lokalno odmakli i/ili metastatski karcinom bubrežnih ćelija (svetloćelijski podtip), kod bolesnika dobre ili intermedijarne prognoze sa PS 0 ili 1, u prvoj liniji sistemskog lečenja.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Komisije 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urologiju UKCS,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Ц, група L, назив произвођача лека и држава производње лека за лек SORAFENIB TEVA ◊ (ЈКЛ 1039140), мења се и гласи:</w:t>
      </w:r>
    </w:p>
    <w:tbl>
      <w:tblPr>
        <w:tblW w:w="4950" w:type="pct"/>
        <w:tblInd w:w="10" w:type="dxa"/>
        <w:tblCellMar>
          <w:left w:w="10" w:type="dxa"/>
          <w:right w:w="10" w:type="dxa"/>
        </w:tblCellMar>
        <w:tblLook w:val="0000" w:firstRow="0" w:lastRow="0" w:firstColumn="0" w:lastColumn="0" w:noHBand="0" w:noVBand="0"/>
      </w:tblPr>
      <w:tblGrid>
        <w:gridCol w:w="561"/>
        <w:gridCol w:w="590"/>
        <w:gridCol w:w="590"/>
        <w:gridCol w:w="821"/>
        <w:gridCol w:w="437"/>
        <w:gridCol w:w="667"/>
        <w:gridCol w:w="768"/>
        <w:gridCol w:w="729"/>
        <w:gridCol w:w="714"/>
        <w:gridCol w:w="321"/>
        <w:gridCol w:w="560"/>
        <w:gridCol w:w="768"/>
        <w:gridCol w:w="922"/>
        <w:gridCol w:w="112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1039140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L01EX02</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sorafenib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SORAFENIB TEVA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112 po 200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Merckle GmbH; Pliva Hrvatska d.o.o.;</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Teva Operations Poland SP.Z.O.O.; Actavis Group PTC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EHF</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 Hrvatska; Poljska; Island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133,158.70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0.8 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4,755.67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Lečenje primarnog karcinoma jetre (HCC) kod pacijenata sa lokalno odmaklom ili metastatskom bolešću gde nije </w:t>
            </w:r>
            <w:r w:rsidRPr="002A2ED0">
              <w:rPr>
                <w:rFonts w:ascii="Arial" w:eastAsia="Verdana" w:hAnsi="Arial" w:cs="Arial"/>
                <w:sz w:val="20"/>
                <w:szCs w:val="20"/>
              </w:rPr>
              <w:lastRenderedPageBreak/>
              <w:t>bilo moguće primeniti hirurško niti bilo koje drugo lokoregionalno lečenje (BCLC C), ili je ovo lečenje bilo neuspešno (BCLC B), a pacijenti su sa očuvanom jetrinom funkcijom (Child-Pugh A) i u dobrom performans statusu (PS 0-1) (C22.0).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Odobrava se primena terapije za 2 meseca, nakon čega se sprovodi provera efikasnosti terapije.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uvodi u terapiju na osnovu mišljenja Komisije </w:t>
            </w:r>
            <w:r w:rsidRPr="002A2ED0">
              <w:rPr>
                <w:rFonts w:ascii="Arial" w:eastAsia="Verdana" w:hAnsi="Arial" w:cs="Arial"/>
                <w:sz w:val="20"/>
                <w:szCs w:val="20"/>
              </w:rPr>
              <w:lastRenderedPageBreak/>
              <w:t>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gastroenterologiju UKC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Bežanijska kosa,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и назив произвођача лека за лек INLYTA ◊ (ЈКЛ 1039256 и ЈКЛ 1039258), мења се и гласи:</w:t>
      </w:r>
    </w:p>
    <w:tbl>
      <w:tblPr>
        <w:tblW w:w="4950" w:type="pct"/>
        <w:tblInd w:w="10" w:type="dxa"/>
        <w:tblCellMar>
          <w:left w:w="10" w:type="dxa"/>
          <w:right w:w="10" w:type="dxa"/>
        </w:tblCellMar>
        <w:tblLook w:val="0000" w:firstRow="0" w:lastRow="0" w:firstColumn="0" w:lastColumn="0" w:noHBand="0" w:noVBand="0"/>
      </w:tblPr>
      <w:tblGrid>
        <w:gridCol w:w="574"/>
        <w:gridCol w:w="607"/>
        <w:gridCol w:w="535"/>
        <w:gridCol w:w="639"/>
        <w:gridCol w:w="448"/>
        <w:gridCol w:w="686"/>
        <w:gridCol w:w="924"/>
        <w:gridCol w:w="749"/>
        <w:gridCol w:w="733"/>
        <w:gridCol w:w="329"/>
        <w:gridCol w:w="385"/>
        <w:gridCol w:w="789"/>
        <w:gridCol w:w="1074"/>
        <w:gridCol w:w="1098"/>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1039256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L01EK01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aksitinib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INLYTA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56 po 1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54,128.00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Druga terapijska linija metastatskog ili uznapredovalog, svetloćelijskog karcinoma bubrega, dobre ili srednje prognoze, PS 0-1 (C64).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Komisije 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 Institut za onkologiju i radiologiju </w:t>
            </w:r>
            <w:r w:rsidRPr="002A2ED0">
              <w:rPr>
                <w:rFonts w:ascii="Arial" w:eastAsia="Verdana" w:hAnsi="Arial" w:cs="Arial"/>
                <w:sz w:val="20"/>
                <w:szCs w:val="20"/>
              </w:rPr>
              <w:lastRenderedPageBreak/>
              <w:t>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urologiju UKCS,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1039258</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L01EK01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aksitinib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INLYTA ◊</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56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270,392.60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Druga terapijska linija metastatskog ili uznapredovalog, svetloćelijskog karcinoma bubrega, dobre ili srednje prognoze, PS 0-1 (C64).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Komisije RFZO, a na osnovu mišljenja tri lekara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i radiologiju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urologiju UKCS,</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Institut za onkologiju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Klinika za onkologiju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KBC Zemun.</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Ц, група L, АТЦ, заштићено име лека, назив произвођача лека и држава производње лека за лек FINGOLIMOD ZENTIVA (ЈКЛ 1014076), мења се и гласи:</w:t>
      </w:r>
    </w:p>
    <w:tbl>
      <w:tblPr>
        <w:tblW w:w="4950" w:type="pct"/>
        <w:tblInd w:w="10" w:type="dxa"/>
        <w:tblCellMar>
          <w:left w:w="10" w:type="dxa"/>
          <w:right w:w="10" w:type="dxa"/>
        </w:tblCellMar>
        <w:tblLook w:val="0000" w:firstRow="0" w:lastRow="0" w:firstColumn="0" w:lastColumn="0" w:noHBand="0" w:noVBand="0"/>
      </w:tblPr>
      <w:tblGrid>
        <w:gridCol w:w="576"/>
        <w:gridCol w:w="607"/>
        <w:gridCol w:w="672"/>
        <w:gridCol w:w="925"/>
        <w:gridCol w:w="552"/>
        <w:gridCol w:w="791"/>
        <w:gridCol w:w="990"/>
        <w:gridCol w:w="751"/>
        <w:gridCol w:w="672"/>
        <w:gridCol w:w="330"/>
        <w:gridCol w:w="577"/>
        <w:gridCol w:w="791"/>
        <w:gridCol w:w="616"/>
        <w:gridCol w:w="72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1014076</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L04AA27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fingolimod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FINGOLIMOD TEVA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kapsula, tvrda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blister deljiv na pojedinačne </w:t>
            </w:r>
            <w:r w:rsidRPr="002A2ED0">
              <w:rPr>
                <w:rFonts w:ascii="Arial" w:eastAsia="Verdana" w:hAnsi="Arial" w:cs="Arial"/>
                <w:sz w:val="20"/>
                <w:szCs w:val="20"/>
              </w:rPr>
              <w:lastRenderedPageBreak/>
              <w:t>doze, 28 po 0,5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Balkanpharma- Dupnitsa AD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Bugarska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63,093.60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0,5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2,253.34</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Multipla skleroza.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Lek se uvodi u terapiju na </w:t>
            </w:r>
            <w:r w:rsidRPr="002A2ED0">
              <w:rPr>
                <w:rFonts w:ascii="Arial" w:eastAsia="Verdana" w:hAnsi="Arial" w:cs="Arial"/>
                <w:sz w:val="20"/>
                <w:szCs w:val="20"/>
              </w:rPr>
              <w:lastRenderedPageBreak/>
              <w:t>osnovu mišljenja Komisije RFZO.</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У Листи лекова, у Листи Ц, група L, АТЦ и назив произвођача лека за лек XELJANZ (ЈКЛ 1014100), мења се и гласи:</w:t>
      </w:r>
    </w:p>
    <w:tbl>
      <w:tblPr>
        <w:tblW w:w="4950" w:type="pct"/>
        <w:tblInd w:w="10" w:type="dxa"/>
        <w:tblCellMar>
          <w:left w:w="10" w:type="dxa"/>
          <w:right w:w="10" w:type="dxa"/>
        </w:tblCellMar>
        <w:tblLook w:val="0000" w:firstRow="0" w:lastRow="0" w:firstColumn="0" w:lastColumn="0" w:noHBand="0" w:noVBand="0"/>
      </w:tblPr>
      <w:tblGrid>
        <w:gridCol w:w="583"/>
        <w:gridCol w:w="607"/>
        <w:gridCol w:w="630"/>
        <w:gridCol w:w="654"/>
        <w:gridCol w:w="454"/>
        <w:gridCol w:w="694"/>
        <w:gridCol w:w="935"/>
        <w:gridCol w:w="758"/>
        <w:gridCol w:w="678"/>
        <w:gridCol w:w="333"/>
        <w:gridCol w:w="582"/>
        <w:gridCol w:w="799"/>
        <w:gridCol w:w="1136"/>
        <w:gridCol w:w="727"/>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JKL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Zaštićeno ime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Pakovanje i 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Naziv proizvođača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Država proizvodnje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za pakovanje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Cena leka na veliko po DDD</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Participacija osiguranog lica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Napomena</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1014100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L04AF01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tofacitinib</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XELJANZ</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film tableta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blister, 56 po 5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Pfizer Manufacturing Deutschland GmbH</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Nemačka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68,452.90</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 mg</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2,444.75</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 Reumatoidni artritis (M05 i M06) ukoliko je ispunjen kriterijum da posle 6 meseci primene lekova koji modifikuju tok bolesti (LMTB) nije postignut odgovarajući klinički odgovor tj. poboljšanje DAS28 skora za najmanje 1,2 ili više, ili oboleli i dalje imaju visoku aktivnost bolesti (DAS28 veći od 5,1), ili postoje elementi nepodnošljivosti LMTB;</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2. Psorijazni artritis (M07) ukoliko je ispunjen kriterijum da postoji prisustvo aktivne zglobne bolesti (tri ili više bolnih </w:t>
            </w:r>
            <w:r w:rsidRPr="002A2ED0">
              <w:rPr>
                <w:rFonts w:ascii="Arial" w:eastAsia="Verdana" w:hAnsi="Arial" w:cs="Arial"/>
                <w:sz w:val="20"/>
                <w:szCs w:val="20"/>
              </w:rPr>
              <w:lastRenderedPageBreak/>
              <w:t>otečenih zglobova prilikom dva pregleda u intervalu od mesec dana) uprkos primeni prethodnog lečenja sa najmanje jednim ili kombinacijom više lekova koji modifikuju tok bolesti (LMTB ) u toku šest meseci terapije;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3. Teški i vrlo teški oblik aktivnog ulceroznog kolitisa, kod pacijenata koji su imali neadekvatan odgovor na konvecionalnu terapiju uključujući kortikosteroide i imunomodulatore (6-merkaptopurin ili azatioprin), odnosno koji ne podnose ili imaju medicinske kontraindikacije za takvu terapiju.</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Lek se uvodi u terapiju na osnovu mišljenja Komisije RFZO.</w:t>
            </w:r>
          </w:p>
        </w:tc>
      </w:tr>
    </w:tbl>
    <w:p w:rsidR="001F1BA8" w:rsidRPr="002A2ED0" w:rsidRDefault="001F1BA8" w:rsidP="001F1BA8">
      <w:pPr>
        <w:spacing w:line="210" w:lineRule="atLeast"/>
        <w:jc w:val="center"/>
        <w:rPr>
          <w:rFonts w:ascii="Arial" w:hAnsi="Arial" w:cs="Arial"/>
          <w:sz w:val="20"/>
          <w:szCs w:val="20"/>
        </w:rPr>
      </w:pPr>
      <w:r w:rsidRPr="002A2ED0">
        <w:rPr>
          <w:rFonts w:ascii="Arial" w:eastAsia="Verdana" w:hAnsi="Arial" w:cs="Arial"/>
          <w:sz w:val="20"/>
          <w:szCs w:val="20"/>
        </w:rPr>
        <w:lastRenderedPageBreak/>
        <w:t>Члан 32.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Д, група N, после лека morfin (N003764), додаје се лек morfin-sulfat (N004739) који гласи:</w:t>
      </w:r>
    </w:p>
    <w:tbl>
      <w:tblPr>
        <w:tblW w:w="4950" w:type="pct"/>
        <w:tblInd w:w="10" w:type="dxa"/>
        <w:tblCellMar>
          <w:left w:w="10" w:type="dxa"/>
          <w:right w:w="10" w:type="dxa"/>
        </w:tblCellMar>
        <w:tblLook w:val="0000" w:firstRow="0" w:lastRow="0" w:firstColumn="0" w:lastColumn="0" w:noHBand="0" w:noVBand="0"/>
      </w:tblPr>
      <w:tblGrid>
        <w:gridCol w:w="991"/>
        <w:gridCol w:w="877"/>
        <w:gridCol w:w="865"/>
        <w:gridCol w:w="454"/>
        <w:gridCol w:w="1085"/>
        <w:gridCol w:w="5212"/>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ŠIFRA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N004739</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N02AA01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morfin-sulfat</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sirup</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10mg/5ml</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Za lečenje umereno jakog do jakog hroničnog bola (≥ 5 na NRS od 0-10) kod bolesnika sa malignim oboljenjem.</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Д, група N, индикација за лек apomorphine (N004713) мења се и гласи:</w:t>
      </w:r>
    </w:p>
    <w:tbl>
      <w:tblPr>
        <w:tblW w:w="4950" w:type="pct"/>
        <w:tblInd w:w="10" w:type="dxa"/>
        <w:tblCellMar>
          <w:left w:w="10" w:type="dxa"/>
          <w:right w:w="10" w:type="dxa"/>
        </w:tblCellMar>
        <w:tblLook w:val="0000" w:firstRow="0" w:lastRow="0" w:firstColumn="0" w:lastColumn="0" w:noHBand="0" w:noVBand="0"/>
      </w:tblPr>
      <w:tblGrid>
        <w:gridCol w:w="957"/>
        <w:gridCol w:w="888"/>
        <w:gridCol w:w="1188"/>
        <w:gridCol w:w="732"/>
        <w:gridCol w:w="939"/>
        <w:gridCol w:w="4780"/>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ŠIFRA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xml:space="preserve">JAČINA </w:t>
            </w:r>
            <w:r w:rsidRPr="002A2ED0">
              <w:rPr>
                <w:rFonts w:ascii="Arial" w:eastAsia="Verdana" w:hAnsi="Arial" w:cs="Arial"/>
                <w:sz w:val="20"/>
                <w:szCs w:val="20"/>
              </w:rPr>
              <w:lastRenderedPageBreak/>
              <w:t>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INDIKACIJE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lastRenderedPageBreak/>
              <w:t>N004713</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N04BC07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apomorphine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injekcija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Parkinsonova bolest (G20; G21; G22).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neurologa Klinike za neurologiju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tc>
      </w:tr>
    </w:tbl>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У Листи лекова, у Листи Д, група N, после лека apomorphine (N004713), додаје се лек apomorphine (N004721) који гласи:</w:t>
      </w:r>
    </w:p>
    <w:tbl>
      <w:tblPr>
        <w:tblW w:w="4950" w:type="pct"/>
        <w:tblInd w:w="10" w:type="dxa"/>
        <w:tblCellMar>
          <w:left w:w="10" w:type="dxa"/>
          <w:right w:w="10" w:type="dxa"/>
        </w:tblCellMar>
        <w:tblLook w:val="0000" w:firstRow="0" w:lastRow="0" w:firstColumn="0" w:lastColumn="0" w:noHBand="0" w:noVBand="0"/>
      </w:tblPr>
      <w:tblGrid>
        <w:gridCol w:w="960"/>
        <w:gridCol w:w="888"/>
        <w:gridCol w:w="1188"/>
        <w:gridCol w:w="643"/>
        <w:gridCol w:w="944"/>
        <w:gridCol w:w="4861"/>
      </w:tblGrid>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ŠIFRA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ATC</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INN</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FO</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JAČINA LEKA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INDIKACIJE</w:t>
            </w:r>
          </w:p>
        </w:tc>
      </w:tr>
      <w:tr w:rsidR="001F1BA8" w:rsidRPr="002A2ED0" w:rsidTr="001F1BA8">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N004721</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N04BC07</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apomorphine</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infuzija</w:t>
            </w: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rPr>
                <w:rFonts w:ascii="Arial" w:hAnsi="Arial" w:cs="Arial"/>
                <w:sz w:val="20"/>
                <w:szCs w:val="20"/>
              </w:rPr>
            </w:pPr>
          </w:p>
        </w:tc>
        <w:tc>
          <w:tcPr>
            <w:tcW w:w="0" w:type="auto"/>
            <w:tcBorders>
              <w:top w:val="single" w:sz="1" w:space="0" w:color="000000"/>
              <w:left w:val="single" w:sz="1" w:space="0" w:color="000000"/>
              <w:bottom w:val="single" w:sz="1" w:space="0" w:color="000000"/>
              <w:right w:val="single" w:sz="1" w:space="0" w:color="000000"/>
            </w:tcBorders>
          </w:tcPr>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Parkinsonova bolest (G20; G21; G22).</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Lek se uvodi u terapiju na osnovu mišljenja tri lekara neurologa Klinike za neurologiju sledećih zdravstvenih ustanova:</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Srbije,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Vojvodine,</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Niš,</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UKC Kragujevac,</w:t>
            </w:r>
          </w:p>
          <w:p w:rsidR="001F1BA8" w:rsidRPr="002A2ED0" w:rsidRDefault="001F1BA8" w:rsidP="001F1BA8">
            <w:pPr>
              <w:spacing w:line="210" w:lineRule="atLeast"/>
              <w:rPr>
                <w:rFonts w:ascii="Arial" w:hAnsi="Arial" w:cs="Arial"/>
                <w:sz w:val="20"/>
                <w:szCs w:val="20"/>
              </w:rPr>
            </w:pPr>
            <w:r w:rsidRPr="002A2ED0">
              <w:rPr>
                <w:rFonts w:ascii="Arial" w:eastAsia="Verdana" w:hAnsi="Arial" w:cs="Arial"/>
                <w:sz w:val="20"/>
                <w:szCs w:val="20"/>
              </w:rPr>
              <w:t>– Vojnomedicinska akademija.</w:t>
            </w:r>
          </w:p>
        </w:tc>
      </w:tr>
    </w:tbl>
    <w:p w:rsidR="001F1BA8" w:rsidRPr="002A2ED0" w:rsidRDefault="006D391B" w:rsidP="002A2ED0">
      <w:pPr>
        <w:spacing w:line="210" w:lineRule="atLeast"/>
        <w:rPr>
          <w:rFonts w:ascii="Arial" w:hAnsi="Arial" w:cs="Arial"/>
          <w:sz w:val="20"/>
          <w:szCs w:val="20"/>
        </w:rPr>
      </w:pPr>
      <w:r>
        <w:rPr>
          <w:rFonts w:ascii="Arial" w:eastAsia="Verdana" w:hAnsi="Arial" w:cs="Arial"/>
          <w:sz w:val="20"/>
          <w:szCs w:val="20"/>
        </w:rPr>
        <w:t xml:space="preserve"> </w:t>
      </w:r>
      <w:bookmarkStart w:id="0" w:name="_GoBack"/>
      <w:bookmarkEnd w:id="0"/>
    </w:p>
    <w:p w:rsidR="001F1BA8" w:rsidRPr="002A2ED0" w:rsidRDefault="001F1BA8" w:rsidP="001F1BA8">
      <w:pPr>
        <w:spacing w:before="330" w:after="120"/>
        <w:ind w:firstLine="480"/>
        <w:contextualSpacing w:val="0"/>
        <w:jc w:val="center"/>
        <w:rPr>
          <w:rFonts w:ascii="Arial" w:hAnsi="Arial" w:cs="Arial"/>
          <w:sz w:val="20"/>
          <w:szCs w:val="20"/>
        </w:rPr>
      </w:pPr>
    </w:p>
    <w:sectPr w:rsidR="001F1BA8" w:rsidRPr="002A2ED0" w:rsidSect="00B35055">
      <w:footerReference w:type="default" r:id="rId9"/>
      <w:pgSz w:w="12480" w:h="15650"/>
      <w:pgMar w:top="992" w:right="1378" w:bottom="278" w:left="1542" w:header="720" w:footer="3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BA8" w:rsidRDefault="001F1BA8" w:rsidP="00562731">
      <w:r>
        <w:separator/>
      </w:r>
    </w:p>
  </w:endnote>
  <w:endnote w:type="continuationSeparator" w:id="0">
    <w:p w:rsidR="001F1BA8" w:rsidRDefault="001F1BA8" w:rsidP="0056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BA8" w:rsidRPr="00562731" w:rsidRDefault="001F1BA8">
    <w:pPr>
      <w:pStyle w:val="Footer"/>
      <w:jc w:val="center"/>
      <w:rPr>
        <w:caps/>
        <w:color w:val="5B9BD5"/>
      </w:rPr>
    </w:pPr>
    <w:r w:rsidRPr="00562731">
      <w:rPr>
        <w:caps/>
        <w:noProof w:val="0"/>
        <w:color w:val="5B9BD5"/>
      </w:rPr>
      <w:fldChar w:fldCharType="begin"/>
    </w:r>
    <w:r w:rsidRPr="00562731">
      <w:rPr>
        <w:caps/>
        <w:color w:val="5B9BD5"/>
      </w:rPr>
      <w:instrText xml:space="preserve"> PAGE   \* MERGEFORMAT </w:instrText>
    </w:r>
    <w:r w:rsidRPr="00562731">
      <w:rPr>
        <w:caps/>
        <w:noProof w:val="0"/>
        <w:color w:val="5B9BD5"/>
      </w:rPr>
      <w:fldChar w:fldCharType="separate"/>
    </w:r>
    <w:r w:rsidR="006D391B">
      <w:rPr>
        <w:caps/>
        <w:color w:val="5B9BD5"/>
      </w:rPr>
      <w:t>100</w:t>
    </w:r>
    <w:r w:rsidRPr="00562731">
      <w:rPr>
        <w:caps/>
        <w:color w:val="5B9BD5"/>
      </w:rPr>
      <w:fldChar w:fldCharType="end"/>
    </w:r>
  </w:p>
  <w:p w:rsidR="001F1BA8" w:rsidRDefault="001F1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BA8" w:rsidRDefault="001F1BA8" w:rsidP="00562731">
      <w:r>
        <w:separator/>
      </w:r>
    </w:p>
  </w:footnote>
  <w:footnote w:type="continuationSeparator" w:id="0">
    <w:p w:rsidR="001F1BA8" w:rsidRDefault="001F1BA8" w:rsidP="0056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145C"/>
    <w:multiLevelType w:val="hybridMultilevel"/>
    <w:tmpl w:val="65889AD2"/>
    <w:lvl w:ilvl="0" w:tplc="F7BA221A">
      <w:start w:val="1"/>
      <w:numFmt w:val="decimal"/>
      <w:lvlText w:val="%1)"/>
      <w:lvlJc w:val="left"/>
      <w:pPr>
        <w:ind w:left="702" w:hanging="195"/>
      </w:pPr>
      <w:rPr>
        <w:rFonts w:ascii="Times New Roman" w:eastAsia="Times New Roman" w:hAnsi="Times New Roman" w:cs="Times New Roman" w:hint="default"/>
        <w:b/>
        <w:bCs/>
        <w:i w:val="0"/>
        <w:iCs w:val="0"/>
        <w:spacing w:val="0"/>
        <w:w w:val="100"/>
        <w:sz w:val="18"/>
        <w:szCs w:val="18"/>
        <w:lang w:eastAsia="en-US" w:bidi="ar-SA"/>
      </w:rPr>
    </w:lvl>
    <w:lvl w:ilvl="1" w:tplc="C298CA38">
      <w:numFmt w:val="bullet"/>
      <w:lvlText w:val="–"/>
      <w:lvlJc w:val="left"/>
      <w:pPr>
        <w:ind w:left="110" w:hanging="153"/>
      </w:pPr>
      <w:rPr>
        <w:rFonts w:ascii="Times New Roman" w:eastAsia="Times New Roman" w:hAnsi="Times New Roman" w:cs="Times New Roman" w:hint="default"/>
        <w:b w:val="0"/>
        <w:bCs w:val="0"/>
        <w:i w:val="0"/>
        <w:iCs w:val="0"/>
        <w:spacing w:val="0"/>
        <w:w w:val="100"/>
        <w:sz w:val="18"/>
        <w:szCs w:val="18"/>
        <w:lang w:eastAsia="en-US" w:bidi="ar-SA"/>
      </w:rPr>
    </w:lvl>
    <w:lvl w:ilvl="2" w:tplc="8152CD14">
      <w:numFmt w:val="bullet"/>
      <w:lvlText w:val="•"/>
      <w:lvlJc w:val="left"/>
      <w:pPr>
        <w:ind w:left="607" w:hanging="153"/>
      </w:pPr>
      <w:rPr>
        <w:rFonts w:hint="default"/>
        <w:lang w:eastAsia="en-US" w:bidi="ar-SA"/>
      </w:rPr>
    </w:lvl>
    <w:lvl w:ilvl="3" w:tplc="F066F8C6">
      <w:numFmt w:val="bullet"/>
      <w:lvlText w:val="•"/>
      <w:lvlJc w:val="left"/>
      <w:pPr>
        <w:ind w:left="515" w:hanging="153"/>
      </w:pPr>
      <w:rPr>
        <w:rFonts w:hint="default"/>
        <w:lang w:eastAsia="en-US" w:bidi="ar-SA"/>
      </w:rPr>
    </w:lvl>
    <w:lvl w:ilvl="4" w:tplc="4DFC1C7E">
      <w:numFmt w:val="bullet"/>
      <w:lvlText w:val="•"/>
      <w:lvlJc w:val="left"/>
      <w:pPr>
        <w:ind w:left="422" w:hanging="153"/>
      </w:pPr>
      <w:rPr>
        <w:rFonts w:hint="default"/>
        <w:lang w:eastAsia="en-US" w:bidi="ar-SA"/>
      </w:rPr>
    </w:lvl>
    <w:lvl w:ilvl="5" w:tplc="4D8E9A4A">
      <w:numFmt w:val="bullet"/>
      <w:lvlText w:val="•"/>
      <w:lvlJc w:val="left"/>
      <w:pPr>
        <w:ind w:left="330" w:hanging="153"/>
      </w:pPr>
      <w:rPr>
        <w:rFonts w:hint="default"/>
        <w:lang w:eastAsia="en-US" w:bidi="ar-SA"/>
      </w:rPr>
    </w:lvl>
    <w:lvl w:ilvl="6" w:tplc="AC967C1E">
      <w:numFmt w:val="bullet"/>
      <w:lvlText w:val="•"/>
      <w:lvlJc w:val="left"/>
      <w:pPr>
        <w:ind w:left="237" w:hanging="153"/>
      </w:pPr>
      <w:rPr>
        <w:rFonts w:hint="default"/>
        <w:lang w:eastAsia="en-US" w:bidi="ar-SA"/>
      </w:rPr>
    </w:lvl>
    <w:lvl w:ilvl="7" w:tplc="F782DDE2">
      <w:numFmt w:val="bullet"/>
      <w:lvlText w:val="•"/>
      <w:lvlJc w:val="left"/>
      <w:pPr>
        <w:ind w:left="145" w:hanging="153"/>
      </w:pPr>
      <w:rPr>
        <w:rFonts w:hint="default"/>
        <w:lang w:eastAsia="en-US" w:bidi="ar-SA"/>
      </w:rPr>
    </w:lvl>
    <w:lvl w:ilvl="8" w:tplc="C9AC7AE0">
      <w:numFmt w:val="bullet"/>
      <w:lvlText w:val="•"/>
      <w:lvlJc w:val="left"/>
      <w:pPr>
        <w:ind w:left="53" w:hanging="153"/>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6"/>
    <w:rsid w:val="00013A0D"/>
    <w:rsid w:val="00025D8B"/>
    <w:rsid w:val="00032AD6"/>
    <w:rsid w:val="0005729C"/>
    <w:rsid w:val="000668AE"/>
    <w:rsid w:val="000D43CC"/>
    <w:rsid w:val="00155212"/>
    <w:rsid w:val="001F1BA8"/>
    <w:rsid w:val="001F4C04"/>
    <w:rsid w:val="00251BA3"/>
    <w:rsid w:val="002A0BD4"/>
    <w:rsid w:val="002A2ED0"/>
    <w:rsid w:val="002D5230"/>
    <w:rsid w:val="003B1F0C"/>
    <w:rsid w:val="003C0E07"/>
    <w:rsid w:val="003F36D1"/>
    <w:rsid w:val="00404EB1"/>
    <w:rsid w:val="00426874"/>
    <w:rsid w:val="004877B7"/>
    <w:rsid w:val="00497C37"/>
    <w:rsid w:val="004D01F0"/>
    <w:rsid w:val="004D039A"/>
    <w:rsid w:val="004F0F8C"/>
    <w:rsid w:val="004F5E00"/>
    <w:rsid w:val="00526342"/>
    <w:rsid w:val="00541D17"/>
    <w:rsid w:val="00562731"/>
    <w:rsid w:val="00594613"/>
    <w:rsid w:val="005A3861"/>
    <w:rsid w:val="005E6332"/>
    <w:rsid w:val="0061486B"/>
    <w:rsid w:val="00691AEF"/>
    <w:rsid w:val="006D391B"/>
    <w:rsid w:val="006F304A"/>
    <w:rsid w:val="00703B45"/>
    <w:rsid w:val="007272BB"/>
    <w:rsid w:val="00767A56"/>
    <w:rsid w:val="007B35E1"/>
    <w:rsid w:val="007B3672"/>
    <w:rsid w:val="007F68A0"/>
    <w:rsid w:val="00806E64"/>
    <w:rsid w:val="00834961"/>
    <w:rsid w:val="00835BD3"/>
    <w:rsid w:val="008A4389"/>
    <w:rsid w:val="008D2CF5"/>
    <w:rsid w:val="00927E2A"/>
    <w:rsid w:val="0093171D"/>
    <w:rsid w:val="00935488"/>
    <w:rsid w:val="00944E3C"/>
    <w:rsid w:val="00973E5B"/>
    <w:rsid w:val="009978A6"/>
    <w:rsid w:val="009D7B5E"/>
    <w:rsid w:val="00A046BD"/>
    <w:rsid w:val="00A31AF5"/>
    <w:rsid w:val="00AF0D68"/>
    <w:rsid w:val="00B35055"/>
    <w:rsid w:val="00B83346"/>
    <w:rsid w:val="00B8699F"/>
    <w:rsid w:val="00B913D9"/>
    <w:rsid w:val="00BE73FA"/>
    <w:rsid w:val="00C14DDD"/>
    <w:rsid w:val="00C436BD"/>
    <w:rsid w:val="00D02513"/>
    <w:rsid w:val="00D064CB"/>
    <w:rsid w:val="00D13326"/>
    <w:rsid w:val="00D6556D"/>
    <w:rsid w:val="00D8283D"/>
    <w:rsid w:val="00D979B9"/>
    <w:rsid w:val="00E15402"/>
    <w:rsid w:val="00F3086A"/>
    <w:rsid w:val="00FC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326"/>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customStyle="1" w:styleId="Normal1">
    <w:name w:val="Normal1"/>
    <w:basedOn w:val="Normal"/>
    <w:rsid w:val="007F68A0"/>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7272BB"/>
    <w:rPr>
      <w:rFonts w:ascii="Tahoma" w:hAnsi="Tahoma" w:cs="Tahoma"/>
      <w:sz w:val="16"/>
      <w:szCs w:val="16"/>
    </w:rPr>
  </w:style>
  <w:style w:type="character" w:customStyle="1" w:styleId="BalloonTextChar">
    <w:name w:val="Balloon Text Char"/>
    <w:basedOn w:val="DefaultParagraphFont"/>
    <w:link w:val="BalloonText"/>
    <w:uiPriority w:val="99"/>
    <w:semiHidden/>
    <w:rsid w:val="007272BB"/>
    <w:rPr>
      <w:rFonts w:ascii="Tahoma" w:hAnsi="Tahoma" w:cs="Tahoma"/>
      <w:noProof/>
      <w:sz w:val="16"/>
      <w:szCs w:val="16"/>
      <w:lang w:eastAsia="en-US"/>
    </w:rPr>
  </w:style>
  <w:style w:type="paragraph" w:customStyle="1" w:styleId="auto-style1">
    <w:name w:val="auto-style1"/>
    <w:basedOn w:val="Normal"/>
    <w:rsid w:val="00526342"/>
    <w:pPr>
      <w:spacing w:before="100" w:beforeAutospacing="1" w:after="100" w:afterAutospacing="1"/>
      <w:contextualSpacing w:val="0"/>
    </w:pPr>
    <w:rPr>
      <w:rFonts w:eastAsia="Times New Roman"/>
      <w:noProof w:val="0"/>
      <w:sz w:val="24"/>
      <w:szCs w:val="24"/>
      <w:lang w:val="en-US"/>
    </w:rPr>
  </w:style>
  <w:style w:type="paragraph" w:customStyle="1" w:styleId="tabela">
    <w:name w:val="tabela"/>
    <w:basedOn w:val="Normal"/>
    <w:rsid w:val="00B35055"/>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3326"/>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B8699F"/>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B8699F"/>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B8699F"/>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next w:val="Normal"/>
    <w:link w:val="Heading4Char"/>
    <w:uiPriority w:val="9"/>
    <w:unhideWhenUsed/>
    <w:qFormat/>
    <w:rsid w:val="00B8699F"/>
    <w:pPr>
      <w:keepNext/>
      <w:keepLines/>
      <w:spacing w:before="200" w:after="200" w:line="276" w:lineRule="auto"/>
      <w:contextualSpacing w:val="0"/>
      <w:outlineLvl w:val="3"/>
    </w:pPr>
    <w:rPr>
      <w:rFonts w:ascii="Calibri Light" w:eastAsia="Times New Roman" w:hAnsi="Calibri Light"/>
      <w:b/>
      <w:bCs/>
      <w:i/>
      <w:iCs/>
      <w:noProof w:val="0"/>
      <w:color w:val="5B9BD5"/>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paragraph" w:customStyle="1" w:styleId="NASLOVZLATO">
    <w:name w:val="NASLOV ZLATO"/>
    <w:basedOn w:val="Title"/>
    <w:qFormat/>
    <w:rsid w:val="00D13326"/>
    <w:pPr>
      <w:spacing w:before="120"/>
    </w:pPr>
    <w:rPr>
      <w:rFonts w:ascii="Arial" w:hAnsi="Arial" w:cs="Arial"/>
      <w:color w:val="FFE599"/>
      <w:sz w:val="24"/>
      <w:szCs w:val="24"/>
      <w:lang w:eastAsia="sr-Latn-RS"/>
    </w:rPr>
  </w:style>
  <w:style w:type="paragraph" w:customStyle="1" w:styleId="NASLOVBELO">
    <w:name w:val="NASLOV BELO"/>
    <w:basedOn w:val="Title"/>
    <w:rsid w:val="00D13326"/>
    <w:pPr>
      <w:spacing w:before="120"/>
    </w:pPr>
    <w:rPr>
      <w:rFonts w:ascii="Arial" w:hAnsi="Arial" w:cs="Arial"/>
      <w:color w:val="FFFFFF"/>
      <w:sz w:val="24"/>
      <w:szCs w:val="24"/>
      <w:lang w:eastAsia="sr-Latn-RS"/>
    </w:rPr>
  </w:style>
  <w:style w:type="paragraph" w:customStyle="1" w:styleId="podnaslovpropisa">
    <w:name w:val="podnaslovpropisa"/>
    <w:basedOn w:val="Normal"/>
    <w:rsid w:val="00D13326"/>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styleId="Title">
    <w:name w:val="Title"/>
    <w:basedOn w:val="Normal"/>
    <w:next w:val="Normal"/>
    <w:link w:val="TitleChar"/>
    <w:uiPriority w:val="10"/>
    <w:qFormat/>
    <w:rsid w:val="00D1332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D13326"/>
    <w:rPr>
      <w:rFonts w:ascii="Calibri Light" w:eastAsia="Times New Roman" w:hAnsi="Calibri Light" w:cs="Times New Roman"/>
      <w:b/>
      <w:bCs/>
      <w:noProof/>
      <w:kern w:val="28"/>
      <w:sz w:val="32"/>
      <w:szCs w:val="32"/>
      <w:lang w:eastAsia="en-US"/>
    </w:rPr>
  </w:style>
  <w:style w:type="paragraph" w:styleId="BodyText">
    <w:name w:val="Body Text"/>
    <w:basedOn w:val="Normal"/>
    <w:link w:val="BodyTextChar"/>
    <w:uiPriority w:val="1"/>
    <w:qFormat/>
    <w:rsid w:val="004F5E00"/>
    <w:pPr>
      <w:widowControl w:val="0"/>
      <w:autoSpaceDE w:val="0"/>
      <w:autoSpaceDN w:val="0"/>
      <w:contextualSpacing w:val="0"/>
    </w:pPr>
    <w:rPr>
      <w:rFonts w:eastAsia="Times New Roman"/>
      <w:noProof w:val="0"/>
    </w:rPr>
  </w:style>
  <w:style w:type="character" w:customStyle="1" w:styleId="BodyTextChar">
    <w:name w:val="Body Text Char"/>
    <w:link w:val="BodyText"/>
    <w:uiPriority w:val="1"/>
    <w:rsid w:val="004F5E00"/>
    <w:rPr>
      <w:rFonts w:ascii="Times New Roman" w:eastAsia="Times New Roman" w:hAnsi="Times New Roman"/>
      <w:sz w:val="18"/>
      <w:szCs w:val="18"/>
      <w:lang w:eastAsia="en-US"/>
    </w:rPr>
  </w:style>
  <w:style w:type="paragraph" w:customStyle="1" w:styleId="TableParagraph">
    <w:name w:val="Table Paragraph"/>
    <w:basedOn w:val="Normal"/>
    <w:uiPriority w:val="1"/>
    <w:qFormat/>
    <w:rsid w:val="004F5E00"/>
    <w:pPr>
      <w:widowControl w:val="0"/>
      <w:autoSpaceDE w:val="0"/>
      <w:autoSpaceDN w:val="0"/>
      <w:spacing w:before="18"/>
      <w:ind w:left="228"/>
      <w:contextualSpacing w:val="0"/>
      <w:jc w:val="center"/>
    </w:pPr>
    <w:rPr>
      <w:rFonts w:eastAsia="Times New Roman"/>
      <w:noProof w:val="0"/>
      <w:sz w:val="22"/>
      <w:szCs w:val="22"/>
    </w:rPr>
  </w:style>
  <w:style w:type="paragraph" w:customStyle="1" w:styleId="odluka-zakon">
    <w:name w:val="odluka-zakon"/>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
    <w:name w:val="naslov"/>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basic-paragraph">
    <w:name w:val="basic-paragraph"/>
    <w:basedOn w:val="Normal"/>
    <w:rsid w:val="00806E64"/>
    <w:pPr>
      <w:spacing w:before="100" w:beforeAutospacing="1" w:after="100" w:afterAutospacing="1"/>
      <w:contextualSpacing w:val="0"/>
    </w:pPr>
    <w:rPr>
      <w:rFonts w:ascii="Arial" w:eastAsia="Times New Roman" w:hAnsi="Arial" w:cs="Arial"/>
      <w:noProof w:val="0"/>
      <w:sz w:val="20"/>
      <w:szCs w:val="20"/>
      <w:lang w:eastAsia="sr-Latn-RS"/>
    </w:rPr>
  </w:style>
  <w:style w:type="paragraph" w:styleId="Header">
    <w:name w:val="header"/>
    <w:basedOn w:val="Normal"/>
    <w:link w:val="HeaderChar"/>
    <w:uiPriority w:val="99"/>
    <w:unhideWhenUsed/>
    <w:rsid w:val="00562731"/>
    <w:pPr>
      <w:tabs>
        <w:tab w:val="center" w:pos="4536"/>
        <w:tab w:val="right" w:pos="9072"/>
      </w:tabs>
    </w:pPr>
  </w:style>
  <w:style w:type="character" w:customStyle="1" w:styleId="HeaderChar">
    <w:name w:val="Header Char"/>
    <w:link w:val="Header"/>
    <w:uiPriority w:val="99"/>
    <w:rsid w:val="00562731"/>
    <w:rPr>
      <w:rFonts w:ascii="Times New Roman" w:hAnsi="Times New Roman"/>
      <w:noProof/>
      <w:sz w:val="18"/>
      <w:szCs w:val="18"/>
      <w:lang w:eastAsia="en-US"/>
    </w:rPr>
  </w:style>
  <w:style w:type="paragraph" w:styleId="Footer">
    <w:name w:val="footer"/>
    <w:basedOn w:val="Normal"/>
    <w:link w:val="FooterChar"/>
    <w:uiPriority w:val="99"/>
    <w:unhideWhenUsed/>
    <w:rsid w:val="00562731"/>
    <w:pPr>
      <w:tabs>
        <w:tab w:val="center" w:pos="4536"/>
        <w:tab w:val="right" w:pos="9072"/>
      </w:tabs>
    </w:pPr>
  </w:style>
  <w:style w:type="character" w:customStyle="1" w:styleId="FooterChar">
    <w:name w:val="Footer Char"/>
    <w:link w:val="Footer"/>
    <w:uiPriority w:val="99"/>
    <w:rsid w:val="00562731"/>
    <w:rPr>
      <w:rFonts w:ascii="Times New Roman" w:hAnsi="Times New Roman"/>
      <w:noProof/>
      <w:sz w:val="18"/>
      <w:szCs w:val="18"/>
      <w:lang w:eastAsia="en-US"/>
    </w:rPr>
  </w:style>
  <w:style w:type="character" w:customStyle="1" w:styleId="Heading1Char">
    <w:name w:val="Heading 1 Char"/>
    <w:link w:val="Heading1"/>
    <w:uiPriority w:val="9"/>
    <w:rsid w:val="00B8699F"/>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B8699F"/>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B8699F"/>
    <w:rPr>
      <w:rFonts w:ascii="Calibri Light" w:eastAsia="Times New Roman" w:hAnsi="Calibri Light"/>
      <w:b/>
      <w:bCs/>
      <w:color w:val="5B9BD5"/>
      <w:sz w:val="22"/>
      <w:szCs w:val="22"/>
      <w:lang w:val="en-US" w:eastAsia="en-US"/>
    </w:rPr>
  </w:style>
  <w:style w:type="character" w:customStyle="1" w:styleId="Heading4Char">
    <w:name w:val="Heading 4 Char"/>
    <w:link w:val="Heading4"/>
    <w:uiPriority w:val="9"/>
    <w:rsid w:val="00B8699F"/>
    <w:rPr>
      <w:rFonts w:ascii="Calibri Light" w:eastAsia="Times New Roman" w:hAnsi="Calibri Light"/>
      <w:b/>
      <w:bCs/>
      <w:i/>
      <w:iCs/>
      <w:color w:val="5B9BD5"/>
      <w:sz w:val="22"/>
      <w:szCs w:val="22"/>
      <w:lang w:val="en-US" w:eastAsia="en-US"/>
    </w:rPr>
  </w:style>
  <w:style w:type="numbering" w:customStyle="1" w:styleId="NoList1">
    <w:name w:val="No List1"/>
    <w:next w:val="NoList"/>
    <w:uiPriority w:val="99"/>
    <w:semiHidden/>
    <w:unhideWhenUsed/>
    <w:rsid w:val="00B8699F"/>
  </w:style>
  <w:style w:type="paragraph" w:styleId="NormalIndent">
    <w:name w:val="Normal Indent"/>
    <w:basedOn w:val="Normal"/>
    <w:uiPriority w:val="99"/>
    <w:unhideWhenUsed/>
    <w:rsid w:val="00B8699F"/>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B8699F"/>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B8699F"/>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B8699F"/>
    <w:rPr>
      <w:i/>
      <w:iCs/>
    </w:rPr>
  </w:style>
  <w:style w:type="character" w:styleId="Hyperlink">
    <w:name w:val="Hyperlink"/>
    <w:uiPriority w:val="99"/>
    <w:unhideWhenUsed/>
    <w:rsid w:val="00B8699F"/>
    <w:rPr>
      <w:color w:val="0563C1"/>
      <w:u w:val="single"/>
    </w:rPr>
  </w:style>
  <w:style w:type="table" w:styleId="TableGrid">
    <w:name w:val="Table Grid"/>
    <w:basedOn w:val="TableNormal"/>
    <w:uiPriority w:val="59"/>
    <w:rsid w:val="00B8699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B8699F"/>
    <w:pPr>
      <w:spacing w:after="200"/>
      <w:contextualSpacing w:val="0"/>
    </w:pPr>
    <w:rPr>
      <w:rFonts w:ascii="Verdana" w:hAnsi="Verdana" w:cs="Verdana"/>
      <w:b/>
      <w:bCs/>
      <w:noProof w:val="0"/>
      <w:color w:val="5B9BD5"/>
      <w:lang w:val="en-US"/>
    </w:rPr>
  </w:style>
  <w:style w:type="paragraph" w:customStyle="1" w:styleId="DocDefaults">
    <w:name w:val="DocDefaults"/>
    <w:rsid w:val="00B8699F"/>
    <w:pPr>
      <w:spacing w:after="200" w:line="276" w:lineRule="auto"/>
    </w:pPr>
    <w:rPr>
      <w:sz w:val="22"/>
      <w:szCs w:val="22"/>
      <w:lang w:val="en-US" w:eastAsia="en-US"/>
    </w:rPr>
  </w:style>
  <w:style w:type="numbering" w:customStyle="1" w:styleId="NoList2">
    <w:name w:val="No List2"/>
    <w:next w:val="NoList"/>
    <w:uiPriority w:val="99"/>
    <w:semiHidden/>
    <w:unhideWhenUsed/>
    <w:rsid w:val="00AF0D68"/>
  </w:style>
  <w:style w:type="table" w:customStyle="1" w:styleId="TableGrid1">
    <w:name w:val="Table Grid1"/>
    <w:basedOn w:val="TableNormal"/>
    <w:next w:val="TableGrid"/>
    <w:uiPriority w:val="59"/>
    <w:rsid w:val="00AF0D68"/>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AF0D68"/>
    <w:rPr>
      <w:color w:val="954F72"/>
      <w:u w:val="single"/>
    </w:rPr>
  </w:style>
  <w:style w:type="numbering" w:customStyle="1" w:styleId="NoList3">
    <w:name w:val="No List3"/>
    <w:next w:val="NoList"/>
    <w:uiPriority w:val="99"/>
    <w:semiHidden/>
    <w:unhideWhenUsed/>
    <w:rsid w:val="004D01F0"/>
  </w:style>
  <w:style w:type="table" w:customStyle="1" w:styleId="TableGrid2">
    <w:name w:val="Table Grid2"/>
    <w:basedOn w:val="TableNormal"/>
    <w:next w:val="TableGrid"/>
    <w:uiPriority w:val="59"/>
    <w:rsid w:val="004D01F0"/>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61486B"/>
    <w:pPr>
      <w:widowControl w:val="0"/>
      <w:autoSpaceDE w:val="0"/>
      <w:autoSpaceDN w:val="0"/>
      <w:ind w:left="110" w:firstLine="396"/>
      <w:contextualSpacing w:val="0"/>
      <w:jc w:val="both"/>
    </w:pPr>
    <w:rPr>
      <w:rFonts w:eastAsia="Times New Roman"/>
      <w:noProof w:val="0"/>
      <w:sz w:val="22"/>
      <w:szCs w:val="22"/>
    </w:rPr>
  </w:style>
  <w:style w:type="paragraph" w:styleId="NoSpacing">
    <w:name w:val="No Spacing"/>
    <w:uiPriority w:val="1"/>
    <w:qFormat/>
    <w:rsid w:val="0061486B"/>
    <w:pPr>
      <w:contextualSpacing/>
    </w:pPr>
    <w:rPr>
      <w:rFonts w:ascii="Times New Roman" w:hAnsi="Times New Roman"/>
      <w:noProof/>
      <w:sz w:val="18"/>
      <w:szCs w:val="18"/>
      <w:lang w:eastAsia="en-US"/>
    </w:rPr>
  </w:style>
  <w:style w:type="paragraph" w:customStyle="1" w:styleId="potpis">
    <w:name w:val="potpis"/>
    <w:basedOn w:val="Normal"/>
    <w:rsid w:val="000D43CC"/>
    <w:pPr>
      <w:ind w:firstLine="480"/>
      <w:contextualSpacing w:val="0"/>
    </w:pPr>
    <w:rPr>
      <w:rFonts w:ascii="Verdana" w:eastAsia="Times New Roman" w:hAnsi="Verdana" w:cs="Arial"/>
      <w:noProof w:val="0"/>
      <w:sz w:val="20"/>
      <w:szCs w:val="20"/>
      <w:lang w:eastAsia="sr-Latn-RS"/>
    </w:rPr>
  </w:style>
  <w:style w:type="character" w:customStyle="1" w:styleId="bold">
    <w:name w:val="bold"/>
    <w:rsid w:val="000D43CC"/>
  </w:style>
  <w:style w:type="character" w:customStyle="1" w:styleId="italik1">
    <w:name w:val="italik1"/>
    <w:rsid w:val="000D43CC"/>
    <w:rPr>
      <w:i/>
      <w:iCs/>
    </w:rPr>
  </w:style>
  <w:style w:type="paragraph" w:customStyle="1" w:styleId="f">
    <w:name w:val="f"/>
    <w:basedOn w:val="Normal"/>
    <w:rsid w:val="000D43CC"/>
    <w:pPr>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0D43CC"/>
    <w:pPr>
      <w:spacing w:before="100" w:beforeAutospacing="1" w:after="100" w:afterAutospacing="1"/>
      <w:contextualSpacing w:val="0"/>
    </w:pPr>
    <w:rPr>
      <w:rFonts w:ascii="Arial" w:eastAsia="Times New Roman" w:hAnsi="Arial" w:cs="Arial"/>
      <w:noProof w:val="0"/>
      <w:sz w:val="20"/>
      <w:szCs w:val="20"/>
      <w:lang w:eastAsia="sr-Latn-RS"/>
    </w:rPr>
  </w:style>
  <w:style w:type="character" w:customStyle="1" w:styleId="italik">
    <w:name w:val="italik"/>
    <w:rsid w:val="000D43CC"/>
  </w:style>
  <w:style w:type="paragraph" w:customStyle="1" w:styleId="Normal1">
    <w:name w:val="Normal1"/>
    <w:basedOn w:val="Normal"/>
    <w:rsid w:val="007F68A0"/>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7272BB"/>
    <w:rPr>
      <w:rFonts w:ascii="Tahoma" w:hAnsi="Tahoma" w:cs="Tahoma"/>
      <w:sz w:val="16"/>
      <w:szCs w:val="16"/>
    </w:rPr>
  </w:style>
  <w:style w:type="character" w:customStyle="1" w:styleId="BalloonTextChar">
    <w:name w:val="Balloon Text Char"/>
    <w:basedOn w:val="DefaultParagraphFont"/>
    <w:link w:val="BalloonText"/>
    <w:uiPriority w:val="99"/>
    <w:semiHidden/>
    <w:rsid w:val="007272BB"/>
    <w:rPr>
      <w:rFonts w:ascii="Tahoma" w:hAnsi="Tahoma" w:cs="Tahoma"/>
      <w:noProof/>
      <w:sz w:val="16"/>
      <w:szCs w:val="16"/>
      <w:lang w:eastAsia="en-US"/>
    </w:rPr>
  </w:style>
  <w:style w:type="paragraph" w:customStyle="1" w:styleId="auto-style1">
    <w:name w:val="auto-style1"/>
    <w:basedOn w:val="Normal"/>
    <w:rsid w:val="00526342"/>
    <w:pPr>
      <w:spacing w:before="100" w:beforeAutospacing="1" w:after="100" w:afterAutospacing="1"/>
      <w:contextualSpacing w:val="0"/>
    </w:pPr>
    <w:rPr>
      <w:rFonts w:eastAsia="Times New Roman"/>
      <w:noProof w:val="0"/>
      <w:sz w:val="24"/>
      <w:szCs w:val="24"/>
      <w:lang w:val="en-US"/>
    </w:rPr>
  </w:style>
  <w:style w:type="paragraph" w:customStyle="1" w:styleId="tabela">
    <w:name w:val="tabela"/>
    <w:basedOn w:val="Normal"/>
    <w:rsid w:val="00B35055"/>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0889">
      <w:bodyDiv w:val="1"/>
      <w:marLeft w:val="0"/>
      <w:marRight w:val="0"/>
      <w:marTop w:val="0"/>
      <w:marBottom w:val="0"/>
      <w:divBdr>
        <w:top w:val="none" w:sz="0" w:space="0" w:color="auto"/>
        <w:left w:val="none" w:sz="0" w:space="0" w:color="auto"/>
        <w:bottom w:val="none" w:sz="0" w:space="0" w:color="auto"/>
        <w:right w:val="none" w:sz="0" w:space="0" w:color="auto"/>
      </w:divBdr>
    </w:div>
    <w:div w:id="236550904">
      <w:bodyDiv w:val="1"/>
      <w:marLeft w:val="0"/>
      <w:marRight w:val="0"/>
      <w:marTop w:val="0"/>
      <w:marBottom w:val="0"/>
      <w:divBdr>
        <w:top w:val="none" w:sz="0" w:space="0" w:color="auto"/>
        <w:left w:val="none" w:sz="0" w:space="0" w:color="auto"/>
        <w:bottom w:val="none" w:sz="0" w:space="0" w:color="auto"/>
        <w:right w:val="none" w:sz="0" w:space="0" w:color="auto"/>
      </w:divBdr>
    </w:div>
    <w:div w:id="531381317">
      <w:bodyDiv w:val="1"/>
      <w:marLeft w:val="0"/>
      <w:marRight w:val="0"/>
      <w:marTop w:val="0"/>
      <w:marBottom w:val="0"/>
      <w:divBdr>
        <w:top w:val="none" w:sz="0" w:space="0" w:color="auto"/>
        <w:left w:val="none" w:sz="0" w:space="0" w:color="auto"/>
        <w:bottom w:val="none" w:sz="0" w:space="0" w:color="auto"/>
        <w:right w:val="none" w:sz="0" w:space="0" w:color="auto"/>
      </w:divBdr>
    </w:div>
    <w:div w:id="765884650">
      <w:bodyDiv w:val="1"/>
      <w:marLeft w:val="0"/>
      <w:marRight w:val="0"/>
      <w:marTop w:val="0"/>
      <w:marBottom w:val="0"/>
      <w:divBdr>
        <w:top w:val="none" w:sz="0" w:space="0" w:color="auto"/>
        <w:left w:val="none" w:sz="0" w:space="0" w:color="auto"/>
        <w:bottom w:val="none" w:sz="0" w:space="0" w:color="auto"/>
        <w:right w:val="none" w:sz="0" w:space="0" w:color="auto"/>
      </w:divBdr>
    </w:div>
    <w:div w:id="918174014">
      <w:bodyDiv w:val="1"/>
      <w:marLeft w:val="0"/>
      <w:marRight w:val="0"/>
      <w:marTop w:val="0"/>
      <w:marBottom w:val="0"/>
      <w:divBdr>
        <w:top w:val="none" w:sz="0" w:space="0" w:color="auto"/>
        <w:left w:val="none" w:sz="0" w:space="0" w:color="auto"/>
        <w:bottom w:val="none" w:sz="0" w:space="0" w:color="auto"/>
        <w:right w:val="none" w:sz="0" w:space="0" w:color="auto"/>
      </w:divBdr>
    </w:div>
    <w:div w:id="979769377">
      <w:bodyDiv w:val="1"/>
      <w:marLeft w:val="0"/>
      <w:marRight w:val="0"/>
      <w:marTop w:val="0"/>
      <w:marBottom w:val="0"/>
      <w:divBdr>
        <w:top w:val="none" w:sz="0" w:space="0" w:color="auto"/>
        <w:left w:val="none" w:sz="0" w:space="0" w:color="auto"/>
        <w:bottom w:val="none" w:sz="0" w:space="0" w:color="auto"/>
        <w:right w:val="none" w:sz="0" w:space="0" w:color="auto"/>
      </w:divBdr>
    </w:div>
    <w:div w:id="984239811">
      <w:bodyDiv w:val="1"/>
      <w:marLeft w:val="0"/>
      <w:marRight w:val="0"/>
      <w:marTop w:val="0"/>
      <w:marBottom w:val="0"/>
      <w:divBdr>
        <w:top w:val="none" w:sz="0" w:space="0" w:color="auto"/>
        <w:left w:val="none" w:sz="0" w:space="0" w:color="auto"/>
        <w:bottom w:val="none" w:sz="0" w:space="0" w:color="auto"/>
        <w:right w:val="none" w:sz="0" w:space="0" w:color="auto"/>
      </w:divBdr>
    </w:div>
    <w:div w:id="1138767366">
      <w:bodyDiv w:val="1"/>
      <w:marLeft w:val="0"/>
      <w:marRight w:val="0"/>
      <w:marTop w:val="0"/>
      <w:marBottom w:val="0"/>
      <w:divBdr>
        <w:top w:val="none" w:sz="0" w:space="0" w:color="auto"/>
        <w:left w:val="none" w:sz="0" w:space="0" w:color="auto"/>
        <w:bottom w:val="none" w:sz="0" w:space="0" w:color="auto"/>
        <w:right w:val="none" w:sz="0" w:space="0" w:color="auto"/>
      </w:divBdr>
    </w:div>
    <w:div w:id="1180316288">
      <w:bodyDiv w:val="1"/>
      <w:marLeft w:val="0"/>
      <w:marRight w:val="0"/>
      <w:marTop w:val="0"/>
      <w:marBottom w:val="0"/>
      <w:divBdr>
        <w:top w:val="none" w:sz="0" w:space="0" w:color="auto"/>
        <w:left w:val="none" w:sz="0" w:space="0" w:color="auto"/>
        <w:bottom w:val="none" w:sz="0" w:space="0" w:color="auto"/>
        <w:right w:val="none" w:sz="0" w:space="0" w:color="auto"/>
      </w:divBdr>
    </w:div>
    <w:div w:id="1192302952">
      <w:bodyDiv w:val="1"/>
      <w:marLeft w:val="0"/>
      <w:marRight w:val="0"/>
      <w:marTop w:val="0"/>
      <w:marBottom w:val="0"/>
      <w:divBdr>
        <w:top w:val="none" w:sz="0" w:space="0" w:color="auto"/>
        <w:left w:val="none" w:sz="0" w:space="0" w:color="auto"/>
        <w:bottom w:val="none" w:sz="0" w:space="0" w:color="auto"/>
        <w:right w:val="none" w:sz="0" w:space="0" w:color="auto"/>
      </w:divBdr>
    </w:div>
    <w:div w:id="1283420860">
      <w:bodyDiv w:val="1"/>
      <w:marLeft w:val="0"/>
      <w:marRight w:val="0"/>
      <w:marTop w:val="0"/>
      <w:marBottom w:val="0"/>
      <w:divBdr>
        <w:top w:val="none" w:sz="0" w:space="0" w:color="auto"/>
        <w:left w:val="none" w:sz="0" w:space="0" w:color="auto"/>
        <w:bottom w:val="none" w:sz="0" w:space="0" w:color="auto"/>
        <w:right w:val="none" w:sz="0" w:space="0" w:color="auto"/>
      </w:divBdr>
    </w:div>
    <w:div w:id="1636518709">
      <w:bodyDiv w:val="1"/>
      <w:marLeft w:val="0"/>
      <w:marRight w:val="0"/>
      <w:marTop w:val="0"/>
      <w:marBottom w:val="0"/>
      <w:divBdr>
        <w:top w:val="none" w:sz="0" w:space="0" w:color="auto"/>
        <w:left w:val="none" w:sz="0" w:space="0" w:color="auto"/>
        <w:bottom w:val="none" w:sz="0" w:space="0" w:color="auto"/>
        <w:right w:val="none" w:sz="0" w:space="0" w:color="auto"/>
      </w:divBdr>
    </w:div>
    <w:div w:id="1662386939">
      <w:bodyDiv w:val="1"/>
      <w:marLeft w:val="0"/>
      <w:marRight w:val="0"/>
      <w:marTop w:val="0"/>
      <w:marBottom w:val="0"/>
      <w:divBdr>
        <w:top w:val="none" w:sz="0" w:space="0" w:color="auto"/>
        <w:left w:val="none" w:sz="0" w:space="0" w:color="auto"/>
        <w:bottom w:val="none" w:sz="0" w:space="0" w:color="auto"/>
        <w:right w:val="none" w:sz="0" w:space="0" w:color="auto"/>
      </w:divBdr>
    </w:div>
    <w:div w:id="1776361648">
      <w:bodyDiv w:val="1"/>
      <w:marLeft w:val="0"/>
      <w:marRight w:val="0"/>
      <w:marTop w:val="0"/>
      <w:marBottom w:val="0"/>
      <w:divBdr>
        <w:top w:val="none" w:sz="0" w:space="0" w:color="auto"/>
        <w:left w:val="none" w:sz="0" w:space="0" w:color="auto"/>
        <w:bottom w:val="none" w:sz="0" w:space="0" w:color="auto"/>
        <w:right w:val="none" w:sz="0" w:space="0" w:color="auto"/>
      </w:divBdr>
    </w:div>
    <w:div w:id="1993826588">
      <w:bodyDiv w:val="1"/>
      <w:marLeft w:val="0"/>
      <w:marRight w:val="0"/>
      <w:marTop w:val="0"/>
      <w:marBottom w:val="0"/>
      <w:divBdr>
        <w:top w:val="none" w:sz="0" w:space="0" w:color="auto"/>
        <w:left w:val="none" w:sz="0" w:space="0" w:color="auto"/>
        <w:bottom w:val="none" w:sz="0" w:space="0" w:color="auto"/>
        <w:right w:val="none" w:sz="0" w:space="0" w:color="auto"/>
      </w:divBdr>
    </w:div>
    <w:div w:id="2079862593">
      <w:bodyDiv w:val="1"/>
      <w:marLeft w:val="0"/>
      <w:marRight w:val="0"/>
      <w:marTop w:val="0"/>
      <w:marBottom w:val="0"/>
      <w:divBdr>
        <w:top w:val="none" w:sz="0" w:space="0" w:color="auto"/>
        <w:left w:val="none" w:sz="0" w:space="0" w:color="auto"/>
        <w:bottom w:val="none" w:sz="0" w:space="0" w:color="auto"/>
        <w:right w:val="none" w:sz="0" w:space="0" w:color="auto"/>
      </w:divBdr>
    </w:div>
    <w:div w:id="21249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100</Pages>
  <Words>18072</Words>
  <Characters>103017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13</cp:revision>
  <dcterms:created xsi:type="dcterms:W3CDTF">2025-10-23T13:28:00Z</dcterms:created>
  <dcterms:modified xsi:type="dcterms:W3CDTF">2025-10-24T12:15:00Z</dcterms:modified>
</cp:coreProperties>
</file>