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DEEAF6" w:themeColor="accent1" w:themeTint="33"/>
  <w:body>
    <w:tbl>
      <w:tblPr>
        <w:tblW w:w="5000" w:type="pct"/>
        <w:tblCellSpacing w:w="1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shd w:val="clear" w:color="auto" w:fill="A41E1C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0"/>
        <w:gridCol w:w="9410"/>
      </w:tblGrid>
      <w:tr w:rsidR="00932A9A" w:rsidRPr="00932A9A" w:rsidTr="005D6DF1">
        <w:trPr>
          <w:tblCellSpacing w:w="15" w:type="dxa"/>
        </w:trPr>
        <w:tc>
          <w:tcPr>
            <w:tcW w:w="476" w:type="pct"/>
            <w:shd w:val="clear" w:color="auto" w:fill="A41E1C"/>
            <w:vAlign w:val="center"/>
          </w:tcPr>
          <w:p w:rsidR="00932A9A" w:rsidRDefault="00C122C8" w:rsidP="006F75F7">
            <w:pPr>
              <w:pStyle w:val="NASLOVZLATO"/>
            </w:pPr>
            <w:r>
              <w:drawing>
                <wp:inline distT="0" distB="0" distL="0" distR="0">
                  <wp:extent cx="523875" cy="561975"/>
                  <wp:effectExtent l="0" t="0" r="9525" b="9525"/>
                  <wp:docPr id="1" name="Picture 1" descr="futer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uter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3" w:type="pct"/>
            <w:shd w:val="clear" w:color="auto" w:fill="A41E1C"/>
            <w:vAlign w:val="center"/>
            <w:hideMark/>
          </w:tcPr>
          <w:p w:rsidR="00932A9A" w:rsidRPr="00D70371" w:rsidRDefault="00913AA3" w:rsidP="006F75F7">
            <w:pPr>
              <w:pStyle w:val="NASLOVZLATO"/>
            </w:pPr>
            <w:r w:rsidRPr="00913AA3">
              <w:t>ПРАВИЛНИК</w:t>
            </w:r>
          </w:p>
          <w:p w:rsidR="006F75F7" w:rsidRDefault="002B4FEC" w:rsidP="006F75F7">
            <w:pPr>
              <w:pStyle w:val="NASLOVBELO"/>
            </w:pPr>
            <w:r w:rsidRPr="002B4FEC">
              <w:t>О КАТАСТРУ ИНФРАСТРУКТУРНИХ И ПОДЗЕМНИХ ОБЈЕКАТА</w:t>
            </w:r>
          </w:p>
          <w:p w:rsidR="00932A9A" w:rsidRPr="00D70371" w:rsidRDefault="00932A9A" w:rsidP="0087062D">
            <w:pPr>
              <w:pStyle w:val="podnaslovpropisa"/>
            </w:pPr>
            <w:r w:rsidRPr="00D70371">
              <w:t xml:space="preserve">("Сл. гласник РС", бр. </w:t>
            </w:r>
            <w:r w:rsidR="0087062D">
              <w:t>100</w:t>
            </w:r>
            <w:r w:rsidRPr="00D70371">
              <w:t>/20</w:t>
            </w:r>
            <w:r w:rsidR="00643E74" w:rsidRPr="00D70371">
              <w:t>2</w:t>
            </w:r>
            <w:r w:rsidR="00943C00">
              <w:rPr>
                <w:lang w:val="sr-Cyrl-RS"/>
              </w:rPr>
              <w:t>6</w:t>
            </w:r>
            <w:r w:rsidRPr="00D70371">
              <w:t>)</w:t>
            </w:r>
          </w:p>
        </w:tc>
      </w:tr>
    </w:tbl>
    <w:p w:rsidR="005D6DF1" w:rsidRPr="002B4FEC" w:rsidRDefault="005D6DF1" w:rsidP="006F75F7">
      <w:pPr>
        <w:jc w:val="center"/>
        <w:rPr>
          <w:rFonts w:ascii="Arial" w:hAnsi="Arial" w:cs="Arial"/>
          <w:lang w:val="sr-Cyrl-RS"/>
        </w:rPr>
      </w:pPr>
      <w:bookmarkStart w:id="0" w:name="str_1"/>
      <w:bookmarkEnd w:id="0"/>
    </w:p>
    <w:p w:rsidR="002B4FEC" w:rsidRPr="002B4FEC" w:rsidRDefault="002B4FEC" w:rsidP="002B4FEC">
      <w:pPr>
        <w:spacing w:line="210" w:lineRule="atLeast"/>
        <w:jc w:val="right"/>
        <w:rPr>
          <w:rFonts w:ascii="Arial" w:hAnsi="Arial" w:cs="Arial"/>
          <w:noProof w:val="0"/>
          <w:sz w:val="22"/>
          <w:szCs w:val="22"/>
          <w:lang w:eastAsia="sr-Latn-RS"/>
        </w:rPr>
      </w:pPr>
      <w:r w:rsidRPr="002B4FEC">
        <w:rPr>
          <w:rFonts w:ascii="Arial" w:eastAsia="Verdana" w:hAnsi="Arial" w:cs="Arial"/>
        </w:rPr>
        <w:t>Прилог 1</w:t>
      </w:r>
    </w:p>
    <w:p w:rsidR="002B4FEC" w:rsidRPr="002B4FEC" w:rsidRDefault="002B4FEC" w:rsidP="002B4FEC">
      <w:pPr>
        <w:spacing w:line="210" w:lineRule="atLeast"/>
        <w:jc w:val="center"/>
        <w:rPr>
          <w:rFonts w:ascii="Arial" w:hAnsi="Arial" w:cs="Arial"/>
        </w:rPr>
      </w:pPr>
      <w:r w:rsidRPr="002B4FEC">
        <w:rPr>
          <w:rFonts w:ascii="Arial" w:eastAsia="Verdana" w:hAnsi="Arial" w:cs="Arial"/>
          <w:b/>
        </w:rPr>
        <w:t>ОСНОВНИ КАРАКТЕРИСТИЧНИ ПОДАЦИ О ИНФРАСТРУКТУРНИМ И ПОДЗЕМНИМ ОБЈЕКТИМА</w:t>
      </w:r>
    </w:p>
    <w:p w:rsidR="002B4FEC" w:rsidRPr="002B4FEC" w:rsidRDefault="002B4FEC" w:rsidP="002B4FEC">
      <w:pPr>
        <w:spacing w:line="210" w:lineRule="atLeast"/>
        <w:rPr>
          <w:rFonts w:ascii="Arial" w:hAnsi="Arial" w:cs="Arial"/>
        </w:rPr>
      </w:pPr>
      <w:r w:rsidRPr="002B4FEC">
        <w:rPr>
          <w:rFonts w:ascii="Arial" w:eastAsia="Verdana" w:hAnsi="Arial" w:cs="Arial"/>
        </w:rPr>
        <w:t>Основни карактеристични подаци о инфраструктурним и подземним објектима су:</w:t>
      </w:r>
    </w:p>
    <w:p w:rsidR="002B4FEC" w:rsidRPr="002B4FEC" w:rsidRDefault="002B4FEC" w:rsidP="002B4FEC">
      <w:pPr>
        <w:spacing w:line="210" w:lineRule="atLeast"/>
        <w:rPr>
          <w:rFonts w:ascii="Arial" w:hAnsi="Arial" w:cs="Arial"/>
        </w:rPr>
      </w:pPr>
      <w:r w:rsidRPr="002B4FEC">
        <w:rPr>
          <w:rFonts w:ascii="Arial" w:eastAsia="Verdana" w:hAnsi="Arial" w:cs="Arial"/>
        </w:rPr>
        <w:t xml:space="preserve">1) за водоводну мрежу: ознака В, број зоне, врста материјала и пречник цеви у mm; </w:t>
      </w:r>
    </w:p>
    <w:p w:rsidR="002B4FEC" w:rsidRPr="002B4FEC" w:rsidRDefault="002B4FEC" w:rsidP="002B4FEC">
      <w:pPr>
        <w:spacing w:line="210" w:lineRule="atLeast"/>
        <w:rPr>
          <w:rFonts w:ascii="Arial" w:hAnsi="Arial" w:cs="Arial"/>
        </w:rPr>
      </w:pPr>
      <w:r w:rsidRPr="002B4FEC">
        <w:rPr>
          <w:rFonts w:ascii="Arial" w:eastAsia="Verdana" w:hAnsi="Arial" w:cs="Arial"/>
        </w:rPr>
        <w:t xml:space="preserve">2) за канализациону и дренажну мрежу: ознака система, врста материјала и димензије галерије и канала, односно цеви у mm; </w:t>
      </w:r>
    </w:p>
    <w:p w:rsidR="002B4FEC" w:rsidRPr="002B4FEC" w:rsidRDefault="002B4FEC" w:rsidP="002B4FEC">
      <w:pPr>
        <w:spacing w:line="210" w:lineRule="atLeast"/>
        <w:rPr>
          <w:rFonts w:ascii="Arial" w:hAnsi="Arial" w:cs="Arial"/>
        </w:rPr>
      </w:pPr>
      <w:r w:rsidRPr="002B4FEC">
        <w:rPr>
          <w:rFonts w:ascii="Arial" w:eastAsia="Verdana" w:hAnsi="Arial" w:cs="Arial"/>
        </w:rPr>
        <w:t xml:space="preserve">3) за топловодну мрежу: ознака ТО, врста материјала и број цеви са пречником у mm; </w:t>
      </w:r>
    </w:p>
    <w:p w:rsidR="002B4FEC" w:rsidRPr="002B4FEC" w:rsidRDefault="002B4FEC" w:rsidP="002B4FEC">
      <w:pPr>
        <w:spacing w:line="210" w:lineRule="atLeast"/>
        <w:rPr>
          <w:rFonts w:ascii="Arial" w:hAnsi="Arial" w:cs="Arial"/>
        </w:rPr>
      </w:pPr>
      <w:r w:rsidRPr="002B4FEC">
        <w:rPr>
          <w:rFonts w:ascii="Arial" w:eastAsia="Verdana" w:hAnsi="Arial" w:cs="Arial"/>
        </w:rPr>
        <w:t xml:space="preserve">4) за електроенергетску мрежу: број каблова истог напона, ознака E и напон у киловолтима; </w:t>
      </w:r>
    </w:p>
    <w:p w:rsidR="002B4FEC" w:rsidRPr="002B4FEC" w:rsidRDefault="002B4FEC" w:rsidP="002B4FEC">
      <w:pPr>
        <w:spacing w:line="210" w:lineRule="atLeast"/>
        <w:rPr>
          <w:rFonts w:ascii="Arial" w:hAnsi="Arial" w:cs="Arial"/>
        </w:rPr>
      </w:pPr>
      <w:r w:rsidRPr="002B4FEC">
        <w:rPr>
          <w:rFonts w:ascii="Arial" w:eastAsia="Verdana" w:hAnsi="Arial" w:cs="Arial"/>
        </w:rPr>
        <w:t xml:space="preserve">5) за електронску комуникациону (телекомуникациону) мрежу и средства: број каблова исте врсте, ознака ТТА за армиране каблове, ТТО за оптичке каблове, ТТ са бројем отвора за кабловску канализацију; </w:t>
      </w:r>
    </w:p>
    <w:p w:rsidR="002B4FEC" w:rsidRPr="002B4FEC" w:rsidRDefault="002B4FEC" w:rsidP="002B4FEC">
      <w:pPr>
        <w:spacing w:line="210" w:lineRule="atLeast"/>
        <w:rPr>
          <w:rFonts w:ascii="Arial" w:hAnsi="Arial" w:cs="Arial"/>
        </w:rPr>
      </w:pPr>
      <w:r w:rsidRPr="002B4FEC">
        <w:rPr>
          <w:rFonts w:ascii="Arial" w:eastAsia="Verdana" w:hAnsi="Arial" w:cs="Arial"/>
        </w:rPr>
        <w:t xml:space="preserve">6) за нафтоводну мрежу: број цеви, ознака Н, врста материјала и пречник цеви у mm; </w:t>
      </w:r>
    </w:p>
    <w:p w:rsidR="002B4FEC" w:rsidRPr="002B4FEC" w:rsidRDefault="002B4FEC" w:rsidP="002B4FEC">
      <w:pPr>
        <w:spacing w:line="210" w:lineRule="atLeast"/>
        <w:rPr>
          <w:rFonts w:ascii="Arial" w:hAnsi="Arial" w:cs="Arial"/>
        </w:rPr>
      </w:pPr>
      <w:r w:rsidRPr="002B4FEC">
        <w:rPr>
          <w:rFonts w:ascii="Arial" w:eastAsia="Verdana" w:hAnsi="Arial" w:cs="Arial"/>
        </w:rPr>
        <w:t>7) за гасоводну мрежу: број цеви, ознака Г, врста материјала и пречник цеви у mm;</w:t>
      </w:r>
    </w:p>
    <w:p w:rsidR="002B4FEC" w:rsidRPr="002B4FEC" w:rsidRDefault="002B4FEC" w:rsidP="002B4FEC">
      <w:pPr>
        <w:spacing w:line="210" w:lineRule="atLeast"/>
        <w:rPr>
          <w:rFonts w:ascii="Arial" w:hAnsi="Arial" w:cs="Arial"/>
        </w:rPr>
      </w:pPr>
      <w:r w:rsidRPr="002B4FEC">
        <w:rPr>
          <w:rFonts w:ascii="Arial" w:eastAsia="Verdana" w:hAnsi="Arial" w:cs="Arial"/>
        </w:rPr>
        <w:t>8) за  објекте друмског саобраћаја: за аутопут/мотопут – ознака, назив, смер, број коловозних трака и  наплатних рампи за сваки смер, а за све остале путеве – ознака, назив и број коловозних трака, за кружни ток- број коловозних трака и број излаза;</w:t>
      </w:r>
    </w:p>
    <w:p w:rsidR="002B4FEC" w:rsidRPr="002B4FEC" w:rsidRDefault="002B4FEC" w:rsidP="002B4FEC">
      <w:pPr>
        <w:spacing w:line="210" w:lineRule="atLeast"/>
        <w:rPr>
          <w:rFonts w:ascii="Arial" w:hAnsi="Arial" w:cs="Arial"/>
        </w:rPr>
      </w:pPr>
      <w:r w:rsidRPr="002B4FEC">
        <w:rPr>
          <w:rFonts w:ascii="Arial" w:eastAsia="Verdana" w:hAnsi="Arial" w:cs="Arial"/>
        </w:rPr>
        <w:t>9) објекте железничког саобраћаја: за пруге – врста пруге (електрификована или не), врста и број колосека;</w:t>
      </w:r>
    </w:p>
    <w:p w:rsidR="002B4FEC" w:rsidRPr="002B4FEC" w:rsidRDefault="002B4FEC" w:rsidP="002B4FEC">
      <w:pPr>
        <w:spacing w:line="210" w:lineRule="atLeast"/>
        <w:rPr>
          <w:rFonts w:ascii="Arial" w:hAnsi="Arial" w:cs="Arial"/>
        </w:rPr>
      </w:pPr>
      <w:r w:rsidRPr="002B4FEC">
        <w:rPr>
          <w:rFonts w:ascii="Arial" w:eastAsia="Verdana" w:hAnsi="Arial" w:cs="Arial"/>
        </w:rPr>
        <w:t>10) за мостове, тунеле, надвожњаке, подвожњаке, надземне и подземне пролазе – дужина и висина, а за подземне и надземне пролазе и назив улице испод/изнад које пролази;</w:t>
      </w:r>
    </w:p>
    <w:p w:rsidR="002B4FEC" w:rsidRPr="002B4FEC" w:rsidRDefault="002B4FEC" w:rsidP="002B4FEC">
      <w:pPr>
        <w:spacing w:line="210" w:lineRule="atLeast"/>
        <w:rPr>
          <w:rFonts w:ascii="Arial" w:hAnsi="Arial" w:cs="Arial"/>
        </w:rPr>
      </w:pPr>
      <w:r w:rsidRPr="002B4FEC">
        <w:rPr>
          <w:rFonts w:ascii="Arial" w:eastAsia="Verdana" w:hAnsi="Arial" w:cs="Arial"/>
        </w:rPr>
        <w:t>11) за вучнице: врста и капацитет;</w:t>
      </w:r>
    </w:p>
    <w:p w:rsidR="002B4FEC" w:rsidRPr="002B4FEC" w:rsidRDefault="002B4FEC" w:rsidP="002B4FEC">
      <w:pPr>
        <w:spacing w:line="210" w:lineRule="atLeast"/>
        <w:rPr>
          <w:rFonts w:ascii="Arial" w:hAnsi="Arial" w:cs="Arial"/>
        </w:rPr>
      </w:pPr>
      <w:r w:rsidRPr="002B4FEC">
        <w:rPr>
          <w:rFonts w:ascii="Arial" w:eastAsia="Verdana" w:hAnsi="Arial" w:cs="Arial"/>
        </w:rPr>
        <w:t>12) за објекте ваздушног саобраћаја: в</w:t>
      </w:r>
      <w:bookmarkStart w:id="1" w:name="_GoBack"/>
      <w:bookmarkEnd w:id="1"/>
      <w:r w:rsidRPr="002B4FEC">
        <w:rPr>
          <w:rFonts w:ascii="Arial" w:eastAsia="Verdana" w:hAnsi="Arial" w:cs="Arial"/>
        </w:rPr>
        <w:t>рста и назив;</w:t>
      </w:r>
    </w:p>
    <w:p w:rsidR="002B4FEC" w:rsidRPr="002B4FEC" w:rsidRDefault="002B4FEC" w:rsidP="002B4FEC">
      <w:pPr>
        <w:spacing w:line="210" w:lineRule="atLeast"/>
        <w:rPr>
          <w:rFonts w:ascii="Arial" w:hAnsi="Arial" w:cs="Arial"/>
        </w:rPr>
      </w:pPr>
      <w:r w:rsidRPr="002B4FEC">
        <w:rPr>
          <w:rFonts w:ascii="Arial" w:eastAsia="Verdana" w:hAnsi="Arial" w:cs="Arial"/>
        </w:rPr>
        <w:t>13) за објекте водног саобраћаја: врста и назив;</w:t>
      </w:r>
    </w:p>
    <w:p w:rsidR="002B4FEC" w:rsidRPr="002B4FEC" w:rsidRDefault="002B4FEC" w:rsidP="002B4FEC">
      <w:pPr>
        <w:spacing w:line="210" w:lineRule="atLeast"/>
        <w:rPr>
          <w:rFonts w:ascii="Arial" w:hAnsi="Arial" w:cs="Arial"/>
        </w:rPr>
      </w:pPr>
      <w:r w:rsidRPr="002B4FEC">
        <w:rPr>
          <w:rFonts w:ascii="Arial" w:eastAsia="Verdana" w:hAnsi="Arial" w:cs="Arial"/>
        </w:rPr>
        <w:t>14) за подземне објекте који нису инфраструктурни објекти: намена, број етажа, назив објекта, назив улице из које се улази у објекат.</w:t>
      </w:r>
    </w:p>
    <w:p w:rsidR="002B4FEC" w:rsidRPr="002B4FEC" w:rsidRDefault="002B4FEC" w:rsidP="002B4FEC">
      <w:pPr>
        <w:spacing w:line="210" w:lineRule="atLeast"/>
        <w:rPr>
          <w:rFonts w:ascii="Arial" w:hAnsi="Arial" w:cs="Arial"/>
        </w:rPr>
      </w:pPr>
      <w:r w:rsidRPr="002B4FEC">
        <w:rPr>
          <w:rFonts w:ascii="Arial" w:eastAsia="Verdana" w:hAnsi="Arial" w:cs="Arial"/>
        </w:rPr>
        <w:t xml:space="preserve">Скраћенице за врсту материјала водова: </w:t>
      </w:r>
    </w:p>
    <w:tbl>
      <w:tblPr>
        <w:tblW w:w="495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34"/>
        <w:gridCol w:w="8927"/>
      </w:tblGrid>
      <w:tr w:rsidR="002B4FEC" w:rsidRPr="002B4FEC" w:rsidTr="002B4FEC">
        <w:tc>
          <w:tcPr>
            <w:tcW w:w="0" w:type="auto"/>
            <w:hideMark/>
          </w:tcPr>
          <w:p w:rsidR="002B4FEC" w:rsidRPr="002B4FEC" w:rsidRDefault="002B4FEC">
            <w:pPr>
              <w:spacing w:line="210" w:lineRule="atLeast"/>
              <w:rPr>
                <w:rFonts w:ascii="Arial" w:hAnsi="Arial" w:cs="Arial"/>
              </w:rPr>
            </w:pPr>
            <w:r w:rsidRPr="002B4FEC">
              <w:rPr>
                <w:rFonts w:ascii="Arial" w:eastAsia="Verdana" w:hAnsi="Arial" w:cs="Arial"/>
              </w:rPr>
              <w:t xml:space="preserve">Л </w:t>
            </w:r>
          </w:p>
        </w:tc>
        <w:tc>
          <w:tcPr>
            <w:tcW w:w="0" w:type="auto"/>
            <w:hideMark/>
          </w:tcPr>
          <w:p w:rsidR="002B4FEC" w:rsidRPr="002B4FEC" w:rsidRDefault="002B4FEC">
            <w:pPr>
              <w:spacing w:line="210" w:lineRule="atLeast"/>
              <w:rPr>
                <w:rFonts w:ascii="Arial" w:hAnsi="Arial" w:cs="Arial"/>
              </w:rPr>
            </w:pPr>
            <w:r w:rsidRPr="002B4FEC">
              <w:rPr>
                <w:rFonts w:ascii="Arial" w:eastAsia="Verdana" w:hAnsi="Arial" w:cs="Arial"/>
              </w:rPr>
              <w:t>Ливенагвозденацев</w:t>
            </w:r>
          </w:p>
        </w:tc>
      </w:tr>
      <w:tr w:rsidR="002B4FEC" w:rsidRPr="002B4FEC" w:rsidTr="002B4FEC">
        <w:tc>
          <w:tcPr>
            <w:tcW w:w="0" w:type="auto"/>
            <w:hideMark/>
          </w:tcPr>
          <w:p w:rsidR="002B4FEC" w:rsidRPr="002B4FEC" w:rsidRDefault="002B4FEC">
            <w:pPr>
              <w:spacing w:line="210" w:lineRule="atLeast"/>
              <w:rPr>
                <w:rFonts w:ascii="Arial" w:hAnsi="Arial" w:cs="Arial"/>
              </w:rPr>
            </w:pPr>
            <w:r w:rsidRPr="002B4FEC">
              <w:rPr>
                <w:rFonts w:ascii="Arial" w:eastAsia="Verdana" w:hAnsi="Arial" w:cs="Arial"/>
              </w:rPr>
              <w:t xml:space="preserve">АЦ </w:t>
            </w:r>
          </w:p>
        </w:tc>
        <w:tc>
          <w:tcPr>
            <w:tcW w:w="0" w:type="auto"/>
            <w:hideMark/>
          </w:tcPr>
          <w:p w:rsidR="002B4FEC" w:rsidRPr="002B4FEC" w:rsidRDefault="002B4FEC">
            <w:pPr>
              <w:spacing w:line="210" w:lineRule="atLeast"/>
              <w:rPr>
                <w:rFonts w:ascii="Arial" w:hAnsi="Arial" w:cs="Arial"/>
              </w:rPr>
            </w:pPr>
            <w:r w:rsidRPr="002B4FEC">
              <w:rPr>
                <w:rFonts w:ascii="Arial" w:eastAsia="Verdana" w:hAnsi="Arial" w:cs="Arial"/>
              </w:rPr>
              <w:t>Азбестцементнацев</w:t>
            </w:r>
          </w:p>
        </w:tc>
      </w:tr>
      <w:tr w:rsidR="002B4FEC" w:rsidRPr="002B4FEC" w:rsidTr="002B4FEC">
        <w:tc>
          <w:tcPr>
            <w:tcW w:w="0" w:type="auto"/>
            <w:hideMark/>
          </w:tcPr>
          <w:p w:rsidR="002B4FEC" w:rsidRPr="002B4FEC" w:rsidRDefault="002B4FEC">
            <w:pPr>
              <w:spacing w:line="210" w:lineRule="atLeast"/>
              <w:rPr>
                <w:rFonts w:ascii="Arial" w:hAnsi="Arial" w:cs="Arial"/>
              </w:rPr>
            </w:pPr>
            <w:r w:rsidRPr="002B4FEC">
              <w:rPr>
                <w:rFonts w:ascii="Arial" w:eastAsia="Verdana" w:hAnsi="Arial" w:cs="Arial"/>
              </w:rPr>
              <w:t xml:space="preserve">З </w:t>
            </w:r>
          </w:p>
        </w:tc>
        <w:tc>
          <w:tcPr>
            <w:tcW w:w="0" w:type="auto"/>
            <w:hideMark/>
          </w:tcPr>
          <w:p w:rsidR="002B4FEC" w:rsidRPr="002B4FEC" w:rsidRDefault="002B4FEC">
            <w:pPr>
              <w:spacing w:line="210" w:lineRule="atLeast"/>
              <w:rPr>
                <w:rFonts w:ascii="Arial" w:hAnsi="Arial" w:cs="Arial"/>
              </w:rPr>
            </w:pPr>
            <w:r w:rsidRPr="002B4FEC">
              <w:rPr>
                <w:rFonts w:ascii="Arial" w:eastAsia="Verdana" w:hAnsi="Arial" w:cs="Arial"/>
              </w:rPr>
              <w:t>Зиданиканал</w:t>
            </w:r>
          </w:p>
        </w:tc>
      </w:tr>
      <w:tr w:rsidR="002B4FEC" w:rsidRPr="002B4FEC" w:rsidTr="002B4FEC">
        <w:tc>
          <w:tcPr>
            <w:tcW w:w="0" w:type="auto"/>
            <w:hideMark/>
          </w:tcPr>
          <w:p w:rsidR="002B4FEC" w:rsidRPr="002B4FEC" w:rsidRDefault="002B4FEC">
            <w:pPr>
              <w:spacing w:line="210" w:lineRule="atLeast"/>
              <w:rPr>
                <w:rFonts w:ascii="Arial" w:hAnsi="Arial" w:cs="Arial"/>
              </w:rPr>
            </w:pPr>
            <w:r w:rsidRPr="002B4FEC">
              <w:rPr>
                <w:rFonts w:ascii="Arial" w:eastAsia="Verdana" w:hAnsi="Arial" w:cs="Arial"/>
              </w:rPr>
              <w:t xml:space="preserve">А </w:t>
            </w:r>
          </w:p>
        </w:tc>
        <w:tc>
          <w:tcPr>
            <w:tcW w:w="0" w:type="auto"/>
            <w:hideMark/>
          </w:tcPr>
          <w:p w:rsidR="002B4FEC" w:rsidRPr="002B4FEC" w:rsidRDefault="002B4FEC">
            <w:pPr>
              <w:spacing w:line="210" w:lineRule="atLeast"/>
              <w:rPr>
                <w:rFonts w:ascii="Arial" w:hAnsi="Arial" w:cs="Arial"/>
              </w:rPr>
            </w:pPr>
            <w:r w:rsidRPr="002B4FEC">
              <w:rPr>
                <w:rFonts w:ascii="Arial" w:eastAsia="Verdana" w:hAnsi="Arial" w:cs="Arial"/>
              </w:rPr>
              <w:t>Азбестнацев</w:t>
            </w:r>
          </w:p>
        </w:tc>
      </w:tr>
      <w:tr w:rsidR="002B4FEC" w:rsidRPr="002B4FEC" w:rsidTr="002B4FEC">
        <w:tc>
          <w:tcPr>
            <w:tcW w:w="0" w:type="auto"/>
            <w:hideMark/>
          </w:tcPr>
          <w:p w:rsidR="002B4FEC" w:rsidRPr="002B4FEC" w:rsidRDefault="002B4FEC">
            <w:pPr>
              <w:spacing w:line="210" w:lineRule="atLeast"/>
              <w:rPr>
                <w:rFonts w:ascii="Arial" w:hAnsi="Arial" w:cs="Arial"/>
              </w:rPr>
            </w:pPr>
            <w:r w:rsidRPr="002B4FEC">
              <w:rPr>
                <w:rFonts w:ascii="Arial" w:eastAsia="Verdana" w:hAnsi="Arial" w:cs="Arial"/>
              </w:rPr>
              <w:t xml:space="preserve">Б </w:t>
            </w:r>
          </w:p>
        </w:tc>
        <w:tc>
          <w:tcPr>
            <w:tcW w:w="0" w:type="auto"/>
            <w:hideMark/>
          </w:tcPr>
          <w:p w:rsidR="002B4FEC" w:rsidRPr="002B4FEC" w:rsidRDefault="002B4FEC">
            <w:pPr>
              <w:spacing w:line="210" w:lineRule="atLeast"/>
              <w:rPr>
                <w:rFonts w:ascii="Arial" w:hAnsi="Arial" w:cs="Arial"/>
              </w:rPr>
            </w:pPr>
            <w:r w:rsidRPr="002B4FEC">
              <w:rPr>
                <w:rFonts w:ascii="Arial" w:eastAsia="Verdana" w:hAnsi="Arial" w:cs="Arial"/>
              </w:rPr>
              <w:t>Бетонскацев, канал</w:t>
            </w:r>
          </w:p>
        </w:tc>
      </w:tr>
      <w:tr w:rsidR="002B4FEC" w:rsidRPr="002B4FEC" w:rsidTr="002B4FEC">
        <w:tc>
          <w:tcPr>
            <w:tcW w:w="0" w:type="auto"/>
            <w:hideMark/>
          </w:tcPr>
          <w:p w:rsidR="002B4FEC" w:rsidRPr="002B4FEC" w:rsidRDefault="002B4FEC">
            <w:pPr>
              <w:spacing w:line="210" w:lineRule="atLeast"/>
              <w:rPr>
                <w:rFonts w:ascii="Arial" w:hAnsi="Arial" w:cs="Arial"/>
              </w:rPr>
            </w:pPr>
            <w:r w:rsidRPr="002B4FEC">
              <w:rPr>
                <w:rFonts w:ascii="Arial" w:eastAsia="Verdana" w:hAnsi="Arial" w:cs="Arial"/>
              </w:rPr>
              <w:t xml:space="preserve">К </w:t>
            </w:r>
          </w:p>
        </w:tc>
        <w:tc>
          <w:tcPr>
            <w:tcW w:w="0" w:type="auto"/>
            <w:hideMark/>
          </w:tcPr>
          <w:p w:rsidR="002B4FEC" w:rsidRPr="002B4FEC" w:rsidRDefault="002B4FEC">
            <w:pPr>
              <w:spacing w:line="210" w:lineRule="atLeast"/>
              <w:rPr>
                <w:rFonts w:ascii="Arial" w:hAnsi="Arial" w:cs="Arial"/>
              </w:rPr>
            </w:pPr>
            <w:r w:rsidRPr="002B4FEC">
              <w:rPr>
                <w:rFonts w:ascii="Arial" w:eastAsia="Verdana" w:hAnsi="Arial" w:cs="Arial"/>
              </w:rPr>
              <w:t>Керамичкацев</w:t>
            </w:r>
          </w:p>
        </w:tc>
      </w:tr>
      <w:tr w:rsidR="002B4FEC" w:rsidRPr="002B4FEC" w:rsidTr="002B4FEC">
        <w:tc>
          <w:tcPr>
            <w:tcW w:w="0" w:type="auto"/>
            <w:hideMark/>
          </w:tcPr>
          <w:p w:rsidR="002B4FEC" w:rsidRPr="002B4FEC" w:rsidRDefault="002B4FEC">
            <w:pPr>
              <w:spacing w:line="210" w:lineRule="atLeast"/>
              <w:rPr>
                <w:rFonts w:ascii="Arial" w:hAnsi="Arial" w:cs="Arial"/>
              </w:rPr>
            </w:pPr>
            <w:r w:rsidRPr="002B4FEC">
              <w:rPr>
                <w:rFonts w:ascii="Arial" w:eastAsia="Verdana" w:hAnsi="Arial" w:cs="Arial"/>
              </w:rPr>
              <w:t xml:space="preserve">ПЛ </w:t>
            </w:r>
          </w:p>
        </w:tc>
        <w:tc>
          <w:tcPr>
            <w:tcW w:w="0" w:type="auto"/>
            <w:hideMark/>
          </w:tcPr>
          <w:p w:rsidR="002B4FEC" w:rsidRPr="002B4FEC" w:rsidRDefault="002B4FEC">
            <w:pPr>
              <w:spacing w:line="210" w:lineRule="atLeast"/>
              <w:rPr>
                <w:rFonts w:ascii="Arial" w:hAnsi="Arial" w:cs="Arial"/>
              </w:rPr>
            </w:pPr>
            <w:r w:rsidRPr="002B4FEC">
              <w:rPr>
                <w:rFonts w:ascii="Arial" w:eastAsia="Verdana" w:hAnsi="Arial" w:cs="Arial"/>
              </w:rPr>
              <w:t>Пластичнацев</w:t>
            </w:r>
          </w:p>
        </w:tc>
      </w:tr>
      <w:tr w:rsidR="002B4FEC" w:rsidRPr="002B4FEC" w:rsidTr="002B4FEC">
        <w:tc>
          <w:tcPr>
            <w:tcW w:w="0" w:type="auto"/>
            <w:hideMark/>
          </w:tcPr>
          <w:p w:rsidR="002B4FEC" w:rsidRPr="002B4FEC" w:rsidRDefault="002B4FEC">
            <w:pPr>
              <w:spacing w:line="210" w:lineRule="atLeast"/>
              <w:rPr>
                <w:rFonts w:ascii="Arial" w:hAnsi="Arial" w:cs="Arial"/>
              </w:rPr>
            </w:pPr>
            <w:r w:rsidRPr="002B4FEC">
              <w:rPr>
                <w:rFonts w:ascii="Arial" w:eastAsia="Verdana" w:hAnsi="Arial" w:cs="Arial"/>
              </w:rPr>
              <w:t xml:space="preserve">Ч </w:t>
            </w:r>
          </w:p>
        </w:tc>
        <w:tc>
          <w:tcPr>
            <w:tcW w:w="0" w:type="auto"/>
            <w:hideMark/>
          </w:tcPr>
          <w:p w:rsidR="002B4FEC" w:rsidRPr="002B4FEC" w:rsidRDefault="002B4FEC">
            <w:pPr>
              <w:spacing w:line="210" w:lineRule="atLeast"/>
              <w:rPr>
                <w:rFonts w:ascii="Arial" w:hAnsi="Arial" w:cs="Arial"/>
              </w:rPr>
            </w:pPr>
            <w:r w:rsidRPr="002B4FEC">
              <w:rPr>
                <w:rFonts w:ascii="Arial" w:eastAsia="Verdana" w:hAnsi="Arial" w:cs="Arial"/>
              </w:rPr>
              <w:t>Челичнацев</w:t>
            </w:r>
          </w:p>
        </w:tc>
      </w:tr>
      <w:tr w:rsidR="002B4FEC" w:rsidRPr="002B4FEC" w:rsidTr="002B4FEC">
        <w:tc>
          <w:tcPr>
            <w:tcW w:w="0" w:type="auto"/>
            <w:hideMark/>
          </w:tcPr>
          <w:p w:rsidR="002B4FEC" w:rsidRPr="002B4FEC" w:rsidRDefault="002B4FEC">
            <w:pPr>
              <w:spacing w:line="210" w:lineRule="atLeast"/>
              <w:rPr>
                <w:rFonts w:ascii="Arial" w:hAnsi="Arial" w:cs="Arial"/>
              </w:rPr>
            </w:pPr>
            <w:r w:rsidRPr="002B4FEC">
              <w:rPr>
                <w:rFonts w:ascii="Arial" w:eastAsia="Verdana" w:hAnsi="Arial" w:cs="Arial"/>
              </w:rPr>
              <w:t xml:space="preserve">ЛД </w:t>
            </w:r>
          </w:p>
        </w:tc>
        <w:tc>
          <w:tcPr>
            <w:tcW w:w="0" w:type="auto"/>
            <w:hideMark/>
          </w:tcPr>
          <w:p w:rsidR="002B4FEC" w:rsidRPr="002B4FEC" w:rsidRDefault="002B4FEC">
            <w:pPr>
              <w:spacing w:line="210" w:lineRule="atLeast"/>
              <w:rPr>
                <w:rFonts w:ascii="Arial" w:hAnsi="Arial" w:cs="Arial"/>
              </w:rPr>
            </w:pPr>
            <w:r w:rsidRPr="002B4FEC">
              <w:rPr>
                <w:rFonts w:ascii="Arial" w:eastAsia="Verdana" w:hAnsi="Arial" w:cs="Arial"/>
              </w:rPr>
              <w:t>Ливенадуктилнацев</w:t>
            </w:r>
          </w:p>
        </w:tc>
      </w:tr>
      <w:tr w:rsidR="002B4FEC" w:rsidRPr="002B4FEC" w:rsidTr="002B4FEC">
        <w:tc>
          <w:tcPr>
            <w:tcW w:w="0" w:type="auto"/>
            <w:hideMark/>
          </w:tcPr>
          <w:p w:rsidR="002B4FEC" w:rsidRPr="002B4FEC" w:rsidRDefault="002B4FEC">
            <w:pPr>
              <w:spacing w:line="210" w:lineRule="atLeast"/>
              <w:rPr>
                <w:rFonts w:ascii="Arial" w:hAnsi="Arial" w:cs="Arial"/>
              </w:rPr>
            </w:pPr>
            <w:r w:rsidRPr="002B4FEC">
              <w:rPr>
                <w:rFonts w:ascii="Arial" w:eastAsia="Verdana" w:hAnsi="Arial" w:cs="Arial"/>
              </w:rPr>
              <w:t xml:space="preserve">П </w:t>
            </w:r>
          </w:p>
        </w:tc>
        <w:tc>
          <w:tcPr>
            <w:tcW w:w="0" w:type="auto"/>
            <w:hideMark/>
          </w:tcPr>
          <w:p w:rsidR="002B4FEC" w:rsidRPr="002B4FEC" w:rsidRDefault="002B4FEC">
            <w:pPr>
              <w:spacing w:line="210" w:lineRule="atLeast"/>
              <w:rPr>
                <w:rFonts w:ascii="Arial" w:hAnsi="Arial" w:cs="Arial"/>
              </w:rPr>
            </w:pPr>
            <w:r w:rsidRPr="002B4FEC">
              <w:rPr>
                <w:rFonts w:ascii="Arial" w:eastAsia="Verdana" w:hAnsi="Arial" w:cs="Arial"/>
              </w:rPr>
              <w:t>Поцинкованацев</w:t>
            </w:r>
          </w:p>
        </w:tc>
      </w:tr>
    </w:tbl>
    <w:p w:rsidR="002B4FEC" w:rsidRPr="002B4FEC" w:rsidRDefault="002B4FEC" w:rsidP="002B4FEC">
      <w:pPr>
        <w:spacing w:line="210" w:lineRule="atLeast"/>
        <w:rPr>
          <w:rFonts w:ascii="Arial" w:hAnsi="Arial" w:cs="Arial"/>
          <w:sz w:val="22"/>
          <w:szCs w:val="22"/>
        </w:rPr>
      </w:pPr>
      <w:r w:rsidRPr="002B4FEC">
        <w:rPr>
          <w:rFonts w:ascii="Arial" w:eastAsia="Verdana" w:hAnsi="Arial" w:cs="Arial"/>
        </w:rPr>
        <w:t xml:space="preserve">Скраћенице за ознаку система за канализациону и дренажну мрежу: </w:t>
      </w:r>
    </w:p>
    <w:tbl>
      <w:tblPr>
        <w:tblW w:w="495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7"/>
        <w:gridCol w:w="9484"/>
      </w:tblGrid>
      <w:tr w:rsidR="002B4FEC" w:rsidRPr="002B4FEC" w:rsidTr="002B4FEC">
        <w:tc>
          <w:tcPr>
            <w:tcW w:w="0" w:type="auto"/>
            <w:hideMark/>
          </w:tcPr>
          <w:p w:rsidR="002B4FEC" w:rsidRPr="002B4FEC" w:rsidRDefault="002B4FEC">
            <w:pPr>
              <w:spacing w:line="210" w:lineRule="atLeast"/>
              <w:rPr>
                <w:rFonts w:ascii="Arial" w:hAnsi="Arial" w:cs="Arial"/>
              </w:rPr>
            </w:pPr>
            <w:r w:rsidRPr="002B4FEC">
              <w:rPr>
                <w:rFonts w:ascii="Arial" w:eastAsia="Verdana" w:hAnsi="Arial" w:cs="Arial"/>
              </w:rPr>
              <w:t xml:space="preserve">О </w:t>
            </w:r>
          </w:p>
        </w:tc>
        <w:tc>
          <w:tcPr>
            <w:tcW w:w="0" w:type="auto"/>
            <w:hideMark/>
          </w:tcPr>
          <w:p w:rsidR="002B4FEC" w:rsidRPr="002B4FEC" w:rsidRDefault="002B4FEC">
            <w:pPr>
              <w:spacing w:line="210" w:lineRule="atLeast"/>
              <w:rPr>
                <w:rFonts w:ascii="Arial" w:hAnsi="Arial" w:cs="Arial"/>
              </w:rPr>
            </w:pPr>
            <w:r w:rsidRPr="002B4FEC">
              <w:rPr>
                <w:rFonts w:ascii="Arial" w:eastAsia="Verdana" w:hAnsi="Arial" w:cs="Arial"/>
              </w:rPr>
              <w:t>Општисистем</w:t>
            </w:r>
          </w:p>
        </w:tc>
      </w:tr>
      <w:tr w:rsidR="002B4FEC" w:rsidRPr="002B4FEC" w:rsidTr="002B4FEC">
        <w:tc>
          <w:tcPr>
            <w:tcW w:w="0" w:type="auto"/>
            <w:hideMark/>
          </w:tcPr>
          <w:p w:rsidR="002B4FEC" w:rsidRPr="002B4FEC" w:rsidRDefault="002B4FEC">
            <w:pPr>
              <w:spacing w:line="210" w:lineRule="atLeast"/>
              <w:rPr>
                <w:rFonts w:ascii="Arial" w:hAnsi="Arial" w:cs="Arial"/>
              </w:rPr>
            </w:pPr>
            <w:r w:rsidRPr="002B4FEC">
              <w:rPr>
                <w:rFonts w:ascii="Arial" w:eastAsia="Verdana" w:hAnsi="Arial" w:cs="Arial"/>
              </w:rPr>
              <w:lastRenderedPageBreak/>
              <w:t xml:space="preserve">Ф </w:t>
            </w:r>
          </w:p>
        </w:tc>
        <w:tc>
          <w:tcPr>
            <w:tcW w:w="0" w:type="auto"/>
            <w:hideMark/>
          </w:tcPr>
          <w:p w:rsidR="002B4FEC" w:rsidRPr="002B4FEC" w:rsidRDefault="002B4FEC">
            <w:pPr>
              <w:spacing w:line="210" w:lineRule="atLeast"/>
              <w:rPr>
                <w:rFonts w:ascii="Arial" w:hAnsi="Arial" w:cs="Arial"/>
              </w:rPr>
            </w:pPr>
            <w:r w:rsidRPr="002B4FEC">
              <w:rPr>
                <w:rFonts w:ascii="Arial" w:eastAsia="Verdana" w:hAnsi="Arial" w:cs="Arial"/>
              </w:rPr>
              <w:t>Фекалнисистем</w:t>
            </w:r>
          </w:p>
        </w:tc>
      </w:tr>
      <w:tr w:rsidR="002B4FEC" w:rsidRPr="002B4FEC" w:rsidTr="002B4FEC">
        <w:tc>
          <w:tcPr>
            <w:tcW w:w="0" w:type="auto"/>
            <w:hideMark/>
          </w:tcPr>
          <w:p w:rsidR="002B4FEC" w:rsidRPr="002B4FEC" w:rsidRDefault="002B4FEC">
            <w:pPr>
              <w:spacing w:line="210" w:lineRule="atLeast"/>
              <w:rPr>
                <w:rFonts w:ascii="Arial" w:hAnsi="Arial" w:cs="Arial"/>
              </w:rPr>
            </w:pPr>
            <w:r w:rsidRPr="002B4FEC">
              <w:rPr>
                <w:rFonts w:ascii="Arial" w:eastAsia="Verdana" w:hAnsi="Arial" w:cs="Arial"/>
              </w:rPr>
              <w:t xml:space="preserve">А </w:t>
            </w:r>
          </w:p>
        </w:tc>
        <w:tc>
          <w:tcPr>
            <w:tcW w:w="0" w:type="auto"/>
            <w:hideMark/>
          </w:tcPr>
          <w:p w:rsidR="002B4FEC" w:rsidRPr="002B4FEC" w:rsidRDefault="002B4FEC">
            <w:pPr>
              <w:spacing w:line="210" w:lineRule="atLeast"/>
              <w:rPr>
                <w:rFonts w:ascii="Arial" w:hAnsi="Arial" w:cs="Arial"/>
              </w:rPr>
            </w:pPr>
            <w:r w:rsidRPr="002B4FEC">
              <w:rPr>
                <w:rFonts w:ascii="Arial" w:eastAsia="Verdana" w:hAnsi="Arial" w:cs="Arial"/>
              </w:rPr>
              <w:t>Атмосферскисистем</w:t>
            </w:r>
          </w:p>
        </w:tc>
      </w:tr>
      <w:tr w:rsidR="002B4FEC" w:rsidRPr="002B4FEC" w:rsidTr="002B4FEC">
        <w:tc>
          <w:tcPr>
            <w:tcW w:w="0" w:type="auto"/>
            <w:hideMark/>
          </w:tcPr>
          <w:p w:rsidR="002B4FEC" w:rsidRPr="002B4FEC" w:rsidRDefault="002B4FEC">
            <w:pPr>
              <w:spacing w:line="210" w:lineRule="atLeast"/>
              <w:rPr>
                <w:rFonts w:ascii="Arial" w:hAnsi="Arial" w:cs="Arial"/>
              </w:rPr>
            </w:pPr>
            <w:r w:rsidRPr="002B4FEC">
              <w:rPr>
                <w:rFonts w:ascii="Arial" w:eastAsia="Verdana" w:hAnsi="Arial" w:cs="Arial"/>
              </w:rPr>
              <w:t xml:space="preserve">Д </w:t>
            </w:r>
          </w:p>
        </w:tc>
        <w:tc>
          <w:tcPr>
            <w:tcW w:w="0" w:type="auto"/>
            <w:hideMark/>
          </w:tcPr>
          <w:p w:rsidR="002B4FEC" w:rsidRPr="002B4FEC" w:rsidRDefault="002B4FEC">
            <w:pPr>
              <w:spacing w:line="210" w:lineRule="atLeast"/>
              <w:rPr>
                <w:rFonts w:ascii="Arial" w:hAnsi="Arial" w:cs="Arial"/>
              </w:rPr>
            </w:pPr>
            <w:r w:rsidRPr="002B4FEC">
              <w:rPr>
                <w:rFonts w:ascii="Arial" w:eastAsia="Verdana" w:hAnsi="Arial" w:cs="Arial"/>
              </w:rPr>
              <w:t>Дренажнисистем</w:t>
            </w:r>
          </w:p>
        </w:tc>
      </w:tr>
    </w:tbl>
    <w:p w:rsidR="002B4FEC" w:rsidRPr="002B4FEC" w:rsidRDefault="002B4FEC" w:rsidP="002B4FEC">
      <w:pPr>
        <w:spacing w:line="210" w:lineRule="atLeast"/>
        <w:rPr>
          <w:rFonts w:ascii="Arial" w:hAnsi="Arial" w:cs="Arial"/>
          <w:sz w:val="22"/>
          <w:szCs w:val="22"/>
        </w:rPr>
      </w:pPr>
      <w:r w:rsidRPr="002B4FEC">
        <w:rPr>
          <w:rFonts w:ascii="Arial" w:eastAsia="Verdana" w:hAnsi="Arial" w:cs="Arial"/>
        </w:rPr>
        <w:t xml:space="preserve">Графички приказ основних карактеристичних података врши се у складу са подзаконским актом којим се прописују ознаке и симболи за картографски приказ. </w:t>
      </w:r>
    </w:p>
    <w:p w:rsidR="002B4FEC" w:rsidRPr="002B4FEC" w:rsidRDefault="002B4FEC" w:rsidP="002B4FEC">
      <w:pPr>
        <w:spacing w:line="210" w:lineRule="atLeast"/>
        <w:rPr>
          <w:rFonts w:ascii="Arial" w:hAnsi="Arial" w:cs="Arial"/>
        </w:rPr>
      </w:pPr>
      <w:r w:rsidRPr="002B4FEC">
        <w:rPr>
          <w:rFonts w:ascii="Arial" w:eastAsia="Verdana" w:hAnsi="Arial" w:cs="Arial"/>
        </w:rPr>
        <w:t xml:space="preserve">Примери приказа основних карактеристичних података за: </w:t>
      </w:r>
    </w:p>
    <w:p w:rsidR="002B4FEC" w:rsidRPr="002B4FEC" w:rsidRDefault="002B4FEC" w:rsidP="002B4FEC">
      <w:pPr>
        <w:spacing w:line="210" w:lineRule="atLeast"/>
        <w:rPr>
          <w:rFonts w:ascii="Arial" w:hAnsi="Arial" w:cs="Arial"/>
        </w:rPr>
      </w:pPr>
      <w:r w:rsidRPr="002B4FEC">
        <w:rPr>
          <w:rFonts w:ascii="Arial" w:eastAsia="Verdana" w:hAnsi="Arial" w:cs="Arial"/>
        </w:rPr>
        <w:t>1) водоводну мрежу:</w:t>
      </w:r>
    </w:p>
    <w:p w:rsidR="002B4FEC" w:rsidRPr="002B4FEC" w:rsidRDefault="002B4FEC" w:rsidP="002B4FEC">
      <w:pPr>
        <w:spacing w:line="210" w:lineRule="atLeast"/>
        <w:rPr>
          <w:rFonts w:ascii="Arial" w:hAnsi="Arial" w:cs="Arial"/>
        </w:rPr>
      </w:pPr>
      <w:r w:rsidRPr="002B4FEC">
        <w:rPr>
          <w:rFonts w:ascii="Arial" w:eastAsia="Verdana" w:hAnsi="Arial" w:cs="Arial"/>
        </w:rPr>
        <w:t xml:space="preserve">– В2Л100 – водовод, 2 зона, ливена гвоздена цев, пречника 100 mm; </w:t>
      </w:r>
    </w:p>
    <w:p w:rsidR="002B4FEC" w:rsidRPr="002B4FEC" w:rsidRDefault="002B4FEC" w:rsidP="002B4FEC">
      <w:pPr>
        <w:spacing w:line="210" w:lineRule="atLeast"/>
        <w:rPr>
          <w:rFonts w:ascii="Arial" w:hAnsi="Arial" w:cs="Arial"/>
        </w:rPr>
      </w:pPr>
      <w:r w:rsidRPr="002B4FEC">
        <w:rPr>
          <w:rFonts w:ascii="Arial" w:eastAsia="Verdana" w:hAnsi="Arial" w:cs="Arial"/>
        </w:rPr>
        <w:t xml:space="preserve">2) канализациону и дренажну мрежу: </w:t>
      </w:r>
    </w:p>
    <w:p w:rsidR="002B4FEC" w:rsidRPr="002B4FEC" w:rsidRDefault="002B4FEC" w:rsidP="002B4FEC">
      <w:pPr>
        <w:spacing w:line="210" w:lineRule="atLeast"/>
        <w:rPr>
          <w:rFonts w:ascii="Arial" w:hAnsi="Arial" w:cs="Arial"/>
        </w:rPr>
      </w:pPr>
      <w:r w:rsidRPr="002B4FEC">
        <w:rPr>
          <w:rFonts w:ascii="Arial" w:eastAsia="Verdana" w:hAnsi="Arial" w:cs="Arial"/>
        </w:rPr>
        <w:t xml:space="preserve">– АК250 – атмосферски систем, керамичка цев, пречника 250 mm; </w:t>
      </w:r>
    </w:p>
    <w:p w:rsidR="002B4FEC" w:rsidRPr="002B4FEC" w:rsidRDefault="002B4FEC" w:rsidP="002B4FEC">
      <w:pPr>
        <w:spacing w:line="210" w:lineRule="atLeast"/>
        <w:rPr>
          <w:rFonts w:ascii="Arial" w:hAnsi="Arial" w:cs="Arial"/>
        </w:rPr>
      </w:pPr>
      <w:r w:rsidRPr="002B4FEC">
        <w:rPr>
          <w:rFonts w:ascii="Arial" w:eastAsia="Verdana" w:hAnsi="Arial" w:cs="Arial"/>
        </w:rPr>
        <w:t xml:space="preserve">– ОБ600/1100 – општи систем, бетонски канал ширине 600 mm и висине 1100 mm; </w:t>
      </w:r>
    </w:p>
    <w:p w:rsidR="002B4FEC" w:rsidRPr="002B4FEC" w:rsidRDefault="002B4FEC" w:rsidP="002B4FEC">
      <w:pPr>
        <w:spacing w:line="210" w:lineRule="atLeast"/>
        <w:rPr>
          <w:rFonts w:ascii="Arial" w:hAnsi="Arial" w:cs="Arial"/>
        </w:rPr>
      </w:pPr>
      <w:r w:rsidRPr="002B4FEC">
        <w:rPr>
          <w:rFonts w:ascii="Arial" w:eastAsia="Verdana" w:hAnsi="Arial" w:cs="Arial"/>
        </w:rPr>
        <w:t xml:space="preserve">– КГ1200х2800 – канализациона галерија ширине 1200 и висине 2800 mm.  </w:t>
      </w:r>
    </w:p>
    <w:p w:rsidR="002B4FEC" w:rsidRPr="002B4FEC" w:rsidRDefault="002B4FEC" w:rsidP="002B4FEC">
      <w:pPr>
        <w:spacing w:line="210" w:lineRule="atLeast"/>
        <w:rPr>
          <w:rFonts w:ascii="Arial" w:hAnsi="Arial" w:cs="Arial"/>
        </w:rPr>
      </w:pPr>
      <w:r w:rsidRPr="002B4FEC">
        <w:rPr>
          <w:rFonts w:ascii="Arial" w:eastAsia="Verdana" w:hAnsi="Arial" w:cs="Arial"/>
        </w:rPr>
        <w:t xml:space="preserve">3) топловодну мрежу: </w:t>
      </w:r>
    </w:p>
    <w:p w:rsidR="002B4FEC" w:rsidRPr="002B4FEC" w:rsidRDefault="002B4FEC" w:rsidP="002B4FEC">
      <w:pPr>
        <w:spacing w:line="210" w:lineRule="atLeast"/>
        <w:rPr>
          <w:rFonts w:ascii="Arial" w:hAnsi="Arial" w:cs="Arial"/>
        </w:rPr>
      </w:pPr>
      <w:r w:rsidRPr="002B4FEC">
        <w:rPr>
          <w:rFonts w:ascii="Arial" w:eastAsia="Verdana" w:hAnsi="Arial" w:cs="Arial"/>
        </w:rPr>
        <w:t xml:space="preserve">– ТОЧ2х115 – топловод, челична цев, две цеви проточног пречника 115 mm.  </w:t>
      </w:r>
    </w:p>
    <w:p w:rsidR="002B4FEC" w:rsidRPr="002B4FEC" w:rsidRDefault="002B4FEC" w:rsidP="002B4FEC">
      <w:pPr>
        <w:spacing w:line="210" w:lineRule="atLeast"/>
        <w:rPr>
          <w:rFonts w:ascii="Arial" w:hAnsi="Arial" w:cs="Arial"/>
        </w:rPr>
      </w:pPr>
      <w:r w:rsidRPr="002B4FEC">
        <w:rPr>
          <w:rFonts w:ascii="Arial" w:eastAsia="Verdana" w:hAnsi="Arial" w:cs="Arial"/>
        </w:rPr>
        <w:t xml:space="preserve">4) електроенергетску мрежу: </w:t>
      </w:r>
    </w:p>
    <w:p w:rsidR="002B4FEC" w:rsidRPr="002B4FEC" w:rsidRDefault="002B4FEC" w:rsidP="002B4FEC">
      <w:pPr>
        <w:spacing w:line="210" w:lineRule="atLeast"/>
        <w:rPr>
          <w:rFonts w:ascii="Arial" w:hAnsi="Arial" w:cs="Arial"/>
        </w:rPr>
      </w:pPr>
      <w:r w:rsidRPr="002B4FEC">
        <w:rPr>
          <w:rFonts w:ascii="Arial" w:eastAsia="Verdana" w:hAnsi="Arial" w:cs="Arial"/>
        </w:rPr>
        <w:t xml:space="preserve">– 2Е1 – два електрична кабла 1 КВ; </w:t>
      </w:r>
    </w:p>
    <w:p w:rsidR="002B4FEC" w:rsidRPr="002B4FEC" w:rsidRDefault="002B4FEC" w:rsidP="002B4FEC">
      <w:pPr>
        <w:spacing w:line="210" w:lineRule="atLeast"/>
        <w:rPr>
          <w:rFonts w:ascii="Arial" w:hAnsi="Arial" w:cs="Arial"/>
        </w:rPr>
      </w:pPr>
      <w:r w:rsidRPr="002B4FEC">
        <w:rPr>
          <w:rFonts w:ascii="Arial" w:eastAsia="Verdana" w:hAnsi="Arial" w:cs="Arial"/>
        </w:rPr>
        <w:t>– 1Е10 – један електрични кабал 10 КВ.</w:t>
      </w:r>
    </w:p>
    <w:p w:rsidR="002B4FEC" w:rsidRPr="002B4FEC" w:rsidRDefault="002B4FEC" w:rsidP="002B4FEC">
      <w:pPr>
        <w:spacing w:line="210" w:lineRule="atLeast"/>
        <w:rPr>
          <w:rFonts w:ascii="Arial" w:hAnsi="Arial" w:cs="Arial"/>
        </w:rPr>
      </w:pPr>
      <w:r w:rsidRPr="002B4FEC">
        <w:rPr>
          <w:rFonts w:ascii="Arial" w:eastAsia="Verdana" w:hAnsi="Arial" w:cs="Arial"/>
        </w:rPr>
        <w:t>– ЕЕ4 – кабловска електроенергетска канализација са 4 отвора.</w:t>
      </w:r>
    </w:p>
    <w:p w:rsidR="002B4FEC" w:rsidRPr="002B4FEC" w:rsidRDefault="002B4FEC" w:rsidP="002B4FEC">
      <w:pPr>
        <w:spacing w:line="210" w:lineRule="atLeast"/>
        <w:rPr>
          <w:rFonts w:ascii="Arial" w:hAnsi="Arial" w:cs="Arial"/>
        </w:rPr>
      </w:pPr>
      <w:r w:rsidRPr="002B4FEC">
        <w:rPr>
          <w:rFonts w:ascii="Arial" w:eastAsia="Verdana" w:hAnsi="Arial" w:cs="Arial"/>
        </w:rPr>
        <w:t xml:space="preserve">5) електронску комуникациону (телекомуникациону) мрежу: </w:t>
      </w:r>
    </w:p>
    <w:p w:rsidR="002B4FEC" w:rsidRPr="002B4FEC" w:rsidRDefault="002B4FEC" w:rsidP="002B4FEC">
      <w:pPr>
        <w:spacing w:line="210" w:lineRule="atLeast"/>
        <w:rPr>
          <w:rFonts w:ascii="Arial" w:hAnsi="Arial" w:cs="Arial"/>
        </w:rPr>
      </w:pPr>
      <w:r w:rsidRPr="002B4FEC">
        <w:rPr>
          <w:rFonts w:ascii="Arial" w:eastAsia="Verdana" w:hAnsi="Arial" w:cs="Arial"/>
        </w:rPr>
        <w:t xml:space="preserve">– 2ТТА  – два ТТ армирана кабла;   </w:t>
      </w:r>
    </w:p>
    <w:p w:rsidR="002B4FEC" w:rsidRPr="002B4FEC" w:rsidRDefault="002B4FEC" w:rsidP="002B4FEC">
      <w:pPr>
        <w:spacing w:line="210" w:lineRule="atLeast"/>
        <w:rPr>
          <w:rFonts w:ascii="Arial" w:hAnsi="Arial" w:cs="Arial"/>
        </w:rPr>
      </w:pPr>
      <w:r w:rsidRPr="002B4FEC">
        <w:rPr>
          <w:rFonts w:ascii="Arial" w:eastAsia="Verdana" w:hAnsi="Arial" w:cs="Arial"/>
        </w:rPr>
        <w:t xml:space="preserve">– 1ТТО –  један ТТ оптички кабал;  </w:t>
      </w:r>
    </w:p>
    <w:p w:rsidR="002B4FEC" w:rsidRPr="002B4FEC" w:rsidRDefault="002B4FEC" w:rsidP="002B4FEC">
      <w:pPr>
        <w:spacing w:line="210" w:lineRule="atLeast"/>
        <w:rPr>
          <w:rFonts w:ascii="Arial" w:hAnsi="Arial" w:cs="Arial"/>
        </w:rPr>
      </w:pPr>
      <w:r w:rsidRPr="002B4FEC">
        <w:rPr>
          <w:rFonts w:ascii="Arial" w:eastAsia="Verdana" w:hAnsi="Arial" w:cs="Arial"/>
        </w:rPr>
        <w:t xml:space="preserve">– ТТ12  – кабловска ТТ канализација са дванаест отвора.   </w:t>
      </w:r>
    </w:p>
    <w:p w:rsidR="002B4FEC" w:rsidRPr="002B4FEC" w:rsidRDefault="002B4FEC" w:rsidP="002B4FEC">
      <w:pPr>
        <w:spacing w:line="210" w:lineRule="atLeast"/>
        <w:rPr>
          <w:rFonts w:ascii="Arial" w:hAnsi="Arial" w:cs="Arial"/>
        </w:rPr>
      </w:pPr>
      <w:r w:rsidRPr="002B4FEC">
        <w:rPr>
          <w:rFonts w:ascii="Arial" w:eastAsia="Verdana" w:hAnsi="Arial" w:cs="Arial"/>
        </w:rPr>
        <w:t xml:space="preserve">6) нафтоводну мрежу: </w:t>
      </w:r>
    </w:p>
    <w:p w:rsidR="002B4FEC" w:rsidRPr="002B4FEC" w:rsidRDefault="002B4FEC" w:rsidP="002B4FEC">
      <w:pPr>
        <w:spacing w:line="210" w:lineRule="atLeast"/>
        <w:rPr>
          <w:rFonts w:ascii="Arial" w:hAnsi="Arial" w:cs="Arial"/>
        </w:rPr>
      </w:pPr>
      <w:r w:rsidRPr="002B4FEC">
        <w:rPr>
          <w:rFonts w:ascii="Arial" w:eastAsia="Verdana" w:hAnsi="Arial" w:cs="Arial"/>
        </w:rPr>
        <w:t xml:space="preserve">– 5НЧ51 – пет челичних цеви,  пречника 51 mm. </w:t>
      </w:r>
    </w:p>
    <w:p w:rsidR="002B4FEC" w:rsidRPr="002B4FEC" w:rsidRDefault="002B4FEC" w:rsidP="002B4FEC">
      <w:pPr>
        <w:spacing w:line="210" w:lineRule="atLeast"/>
        <w:rPr>
          <w:rFonts w:ascii="Arial" w:hAnsi="Arial" w:cs="Arial"/>
        </w:rPr>
      </w:pPr>
      <w:r w:rsidRPr="002B4FEC">
        <w:rPr>
          <w:rFonts w:ascii="Arial" w:eastAsia="Verdana" w:hAnsi="Arial" w:cs="Arial"/>
        </w:rPr>
        <w:t xml:space="preserve">7) гасоводну мрежу: </w:t>
      </w:r>
    </w:p>
    <w:p w:rsidR="002B4FEC" w:rsidRPr="002B4FEC" w:rsidRDefault="002B4FEC" w:rsidP="002B4FEC">
      <w:pPr>
        <w:spacing w:line="210" w:lineRule="atLeast"/>
        <w:rPr>
          <w:rFonts w:ascii="Arial" w:hAnsi="Arial" w:cs="Arial"/>
        </w:rPr>
      </w:pPr>
      <w:r w:rsidRPr="002B4FEC">
        <w:rPr>
          <w:rFonts w:ascii="Arial" w:eastAsia="Verdana" w:hAnsi="Arial" w:cs="Arial"/>
        </w:rPr>
        <w:t xml:space="preserve">– 1ГЧ100 – гасоводна челична цев, пречника 100 mm.  </w:t>
      </w:r>
    </w:p>
    <w:p w:rsidR="002B4FEC" w:rsidRPr="002B4FEC" w:rsidRDefault="002B4FEC" w:rsidP="002B4FEC">
      <w:pPr>
        <w:spacing w:line="210" w:lineRule="atLeast"/>
        <w:rPr>
          <w:rFonts w:ascii="Arial" w:hAnsi="Arial" w:cs="Arial"/>
        </w:rPr>
      </w:pPr>
      <w:r w:rsidRPr="002B4FEC">
        <w:rPr>
          <w:rFonts w:ascii="Arial" w:eastAsia="Verdana" w:hAnsi="Arial" w:cs="Arial"/>
          <w:lang w:eastAsia="sr-Latn-RS"/>
        </w:rPr>
        <w:lastRenderedPageBreak/>
        <w:drawing>
          <wp:inline distT="0" distB="0" distL="0" distR="0">
            <wp:extent cx="4997450" cy="7017385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7017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4FEC" w:rsidRPr="002B4FEC" w:rsidRDefault="002B4FEC" w:rsidP="002B4FEC">
      <w:pPr>
        <w:spacing w:line="210" w:lineRule="atLeast"/>
        <w:rPr>
          <w:rFonts w:ascii="Arial" w:hAnsi="Arial" w:cs="Arial"/>
        </w:rPr>
      </w:pPr>
      <w:r w:rsidRPr="002B4FEC">
        <w:rPr>
          <w:rFonts w:ascii="Arial" w:eastAsia="Verdana" w:hAnsi="Arial" w:cs="Arial"/>
          <w:lang w:eastAsia="sr-Latn-RS"/>
        </w:rPr>
        <w:lastRenderedPageBreak/>
        <w:drawing>
          <wp:inline distT="0" distB="0" distL="0" distR="0">
            <wp:extent cx="4997450" cy="7017385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7017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4FEC" w:rsidRPr="002B4FEC" w:rsidRDefault="002B4FEC" w:rsidP="002B4FEC">
      <w:pPr>
        <w:spacing w:line="210" w:lineRule="atLeast"/>
        <w:rPr>
          <w:rFonts w:ascii="Arial" w:hAnsi="Arial" w:cs="Arial"/>
        </w:rPr>
      </w:pPr>
      <w:r w:rsidRPr="002B4FEC">
        <w:rPr>
          <w:rFonts w:ascii="Arial" w:eastAsia="Verdana" w:hAnsi="Arial" w:cs="Arial"/>
          <w:lang w:eastAsia="sr-Latn-RS"/>
        </w:rPr>
        <w:lastRenderedPageBreak/>
        <w:drawing>
          <wp:inline distT="0" distB="0" distL="0" distR="0">
            <wp:extent cx="4997450" cy="7017385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7017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4FEC" w:rsidRPr="002B4FEC" w:rsidRDefault="002B4FEC" w:rsidP="002B4FEC">
      <w:pPr>
        <w:spacing w:line="210" w:lineRule="atLeast"/>
        <w:rPr>
          <w:rFonts w:ascii="Arial" w:hAnsi="Arial" w:cs="Arial"/>
        </w:rPr>
      </w:pPr>
      <w:r w:rsidRPr="002B4FEC">
        <w:rPr>
          <w:rFonts w:ascii="Arial" w:eastAsia="Verdana" w:hAnsi="Arial" w:cs="Arial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4FEC" w:rsidRPr="002B4FEC" w:rsidRDefault="002B4FEC" w:rsidP="002B4FEC">
      <w:pPr>
        <w:spacing w:line="210" w:lineRule="atLeast"/>
        <w:rPr>
          <w:rFonts w:ascii="Arial" w:hAnsi="Arial" w:cs="Arial"/>
        </w:rPr>
      </w:pPr>
      <w:r w:rsidRPr="002B4FEC">
        <w:rPr>
          <w:rFonts w:ascii="Arial" w:eastAsia="Verdana" w:hAnsi="Arial" w:cs="Arial"/>
          <w:lang w:eastAsia="sr-Latn-RS"/>
        </w:rPr>
        <w:drawing>
          <wp:inline distT="0" distB="0" distL="0" distR="0">
            <wp:extent cx="4997450" cy="356171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4FEC" w:rsidRPr="002B4FEC" w:rsidRDefault="002B4FEC" w:rsidP="002B4FEC">
      <w:pPr>
        <w:spacing w:line="210" w:lineRule="atLeast"/>
        <w:rPr>
          <w:rFonts w:ascii="Arial" w:hAnsi="Arial" w:cs="Arial"/>
        </w:rPr>
      </w:pPr>
      <w:r w:rsidRPr="002B4FEC">
        <w:rPr>
          <w:rFonts w:ascii="Arial" w:eastAsia="Verdana" w:hAnsi="Arial" w:cs="Arial"/>
          <w:lang w:eastAsia="sr-Latn-RS"/>
        </w:rPr>
        <w:lastRenderedPageBreak/>
        <w:drawing>
          <wp:inline distT="0" distB="0" distL="0" distR="0">
            <wp:extent cx="4997450" cy="701738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7017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4FEC" w:rsidRPr="002B4FEC" w:rsidRDefault="002B4FEC" w:rsidP="002B4FEC">
      <w:pPr>
        <w:spacing w:line="210" w:lineRule="atLeast"/>
        <w:rPr>
          <w:rFonts w:ascii="Arial" w:hAnsi="Arial" w:cs="Arial"/>
        </w:rPr>
      </w:pPr>
      <w:r w:rsidRPr="002B4FEC">
        <w:rPr>
          <w:rFonts w:ascii="Arial" w:eastAsia="Verdana" w:hAnsi="Arial" w:cs="Arial"/>
          <w:lang w:eastAsia="sr-Latn-RS"/>
        </w:rPr>
        <w:lastRenderedPageBreak/>
        <w:drawing>
          <wp:inline distT="0" distB="0" distL="0" distR="0">
            <wp:extent cx="4997450" cy="356171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4FEC" w:rsidRPr="002B4FEC" w:rsidRDefault="002B4FEC" w:rsidP="002B4FEC">
      <w:pPr>
        <w:spacing w:line="210" w:lineRule="atLeast"/>
        <w:rPr>
          <w:rFonts w:ascii="Arial" w:hAnsi="Arial" w:cs="Arial"/>
        </w:rPr>
      </w:pPr>
      <w:r w:rsidRPr="002B4FEC">
        <w:rPr>
          <w:rFonts w:ascii="Arial" w:eastAsia="Verdana" w:hAnsi="Arial" w:cs="Arial"/>
          <w:lang w:eastAsia="sr-Latn-RS"/>
        </w:rPr>
        <w:drawing>
          <wp:inline distT="0" distB="0" distL="0" distR="0">
            <wp:extent cx="4997450" cy="356171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4FEC" w:rsidRPr="002B4FEC" w:rsidRDefault="002B4FEC" w:rsidP="002B4FEC">
      <w:pPr>
        <w:spacing w:line="210" w:lineRule="atLeast"/>
        <w:rPr>
          <w:rFonts w:ascii="Arial" w:hAnsi="Arial" w:cs="Arial"/>
        </w:rPr>
      </w:pPr>
      <w:r w:rsidRPr="002B4FEC">
        <w:rPr>
          <w:rFonts w:ascii="Arial" w:eastAsia="Verdana" w:hAnsi="Arial" w:cs="Arial"/>
          <w:lang w:eastAsia="sr-Latn-RS"/>
        </w:rPr>
        <w:lastRenderedPageBreak/>
        <w:drawing>
          <wp:inline distT="0" distB="0" distL="0" distR="0">
            <wp:extent cx="4997450" cy="701738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7017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4FEC" w:rsidRPr="002B4FEC" w:rsidRDefault="002B4FEC" w:rsidP="002B4FEC">
      <w:pPr>
        <w:spacing w:line="210" w:lineRule="atLeast"/>
        <w:rPr>
          <w:rFonts w:ascii="Arial" w:hAnsi="Arial" w:cs="Arial"/>
        </w:rPr>
      </w:pPr>
      <w:r w:rsidRPr="002B4FEC">
        <w:rPr>
          <w:rFonts w:ascii="Arial" w:eastAsia="Verdana" w:hAnsi="Arial" w:cs="Arial"/>
          <w:lang w:eastAsia="sr-Latn-RS"/>
        </w:rPr>
        <w:lastRenderedPageBreak/>
        <w:drawing>
          <wp:inline distT="0" distB="0" distL="0" distR="0">
            <wp:extent cx="4997450" cy="701738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7017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4FEC" w:rsidRPr="002B4FEC" w:rsidRDefault="002B4FEC" w:rsidP="002B4FEC">
      <w:pPr>
        <w:spacing w:line="210" w:lineRule="atLeast"/>
        <w:rPr>
          <w:rFonts w:ascii="Arial" w:hAnsi="Arial" w:cs="Arial"/>
        </w:rPr>
      </w:pPr>
      <w:r w:rsidRPr="002B4FEC">
        <w:rPr>
          <w:rFonts w:ascii="Arial" w:eastAsia="Verdana" w:hAnsi="Arial" w:cs="Arial"/>
          <w:lang w:eastAsia="sr-Latn-RS"/>
        </w:rPr>
        <w:lastRenderedPageBreak/>
        <w:drawing>
          <wp:inline distT="0" distB="0" distL="0" distR="0">
            <wp:extent cx="4997450" cy="701738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7017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4FEC" w:rsidRPr="002B4FEC" w:rsidRDefault="002B4FEC" w:rsidP="002B4FEC">
      <w:pPr>
        <w:spacing w:line="210" w:lineRule="atLeast"/>
        <w:rPr>
          <w:rFonts w:ascii="Arial" w:hAnsi="Arial" w:cs="Arial"/>
        </w:rPr>
      </w:pPr>
      <w:r w:rsidRPr="002B4FEC">
        <w:rPr>
          <w:rFonts w:ascii="Arial" w:eastAsia="Verdana" w:hAnsi="Arial" w:cs="Arial"/>
          <w:lang w:eastAsia="sr-Latn-RS"/>
        </w:rPr>
        <w:lastRenderedPageBreak/>
        <w:drawing>
          <wp:inline distT="0" distB="0" distL="0" distR="0">
            <wp:extent cx="4997450" cy="701738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7017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4FEC" w:rsidRPr="002B4FEC" w:rsidRDefault="002B4FEC" w:rsidP="002B4FEC">
      <w:pPr>
        <w:spacing w:line="210" w:lineRule="atLeast"/>
        <w:rPr>
          <w:rFonts w:ascii="Arial" w:hAnsi="Arial" w:cs="Arial"/>
        </w:rPr>
      </w:pPr>
      <w:r w:rsidRPr="002B4FEC">
        <w:rPr>
          <w:rFonts w:ascii="Arial" w:eastAsia="Verdana" w:hAnsi="Arial" w:cs="Arial"/>
        </w:rPr>
        <w:t>.</w:t>
      </w:r>
    </w:p>
    <w:p w:rsidR="0087062D" w:rsidRPr="002B4FEC" w:rsidRDefault="0087062D" w:rsidP="002B4FEC">
      <w:pPr>
        <w:spacing w:line="210" w:lineRule="atLeast"/>
        <w:jc w:val="center"/>
        <w:rPr>
          <w:rFonts w:ascii="Arial" w:hAnsi="Arial" w:cs="Arial"/>
          <w:lang w:val="sr-Cyrl-RS"/>
        </w:rPr>
      </w:pPr>
    </w:p>
    <w:sectPr w:rsidR="0087062D" w:rsidRPr="002B4FEC" w:rsidSect="006F75F7">
      <w:footerReference w:type="default" r:id="rId20"/>
      <w:type w:val="continuous"/>
      <w:pgSz w:w="11906" w:h="16838" w:code="9"/>
      <w:pgMar w:top="567" w:right="720" w:bottom="720" w:left="720" w:header="720" w:footer="720" w:gutter="0"/>
      <w:cols w:space="720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75F7" w:rsidRDefault="006F75F7" w:rsidP="00517A41">
      <w:r>
        <w:separator/>
      </w:r>
    </w:p>
  </w:endnote>
  <w:endnote w:type="continuationSeparator" w:id="0">
    <w:p w:rsidR="006F75F7" w:rsidRDefault="006F75F7" w:rsidP="00517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old">
    <w:panose1 w:val="00000000000000000000"/>
    <w:charset w:val="00"/>
    <w:family w:val="roman"/>
    <w:notTrueType/>
    <w:pitch w:val="default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2A9A" w:rsidRPr="00932A9A" w:rsidRDefault="00932A9A">
    <w:pPr>
      <w:pStyle w:val="Footer"/>
      <w:rPr>
        <w:caps/>
        <w:noProof/>
        <w:color w:val="5B9BD5"/>
      </w:rPr>
    </w:pPr>
    <w:r w:rsidRPr="00932A9A">
      <w:rPr>
        <w:caps/>
        <w:color w:val="5B9BD5"/>
      </w:rPr>
      <w:fldChar w:fldCharType="begin"/>
    </w:r>
    <w:r w:rsidRPr="00932A9A">
      <w:rPr>
        <w:caps/>
        <w:color w:val="5B9BD5"/>
      </w:rPr>
      <w:instrText xml:space="preserve"> PAGE   \* MERGEFORMAT </w:instrText>
    </w:r>
    <w:r w:rsidRPr="00932A9A">
      <w:rPr>
        <w:caps/>
        <w:color w:val="5B9BD5"/>
      </w:rPr>
      <w:fldChar w:fldCharType="separate"/>
    </w:r>
    <w:r w:rsidR="002B4FEC">
      <w:rPr>
        <w:caps/>
        <w:noProof/>
        <w:color w:val="5B9BD5"/>
      </w:rPr>
      <w:t>2</w:t>
    </w:r>
    <w:r w:rsidRPr="00932A9A">
      <w:rPr>
        <w:caps/>
        <w:noProof/>
        <w:color w:val="5B9BD5"/>
      </w:rPr>
      <w:fldChar w:fldCharType="end"/>
    </w:r>
  </w:p>
  <w:p w:rsidR="000831BD" w:rsidRDefault="000831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75F7" w:rsidRDefault="006F75F7" w:rsidP="00517A41">
      <w:r>
        <w:separator/>
      </w:r>
    </w:p>
  </w:footnote>
  <w:footnote w:type="continuationSeparator" w:id="0">
    <w:p w:rsidR="006F75F7" w:rsidRDefault="006F75F7" w:rsidP="00517A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9847B2"/>
    <w:multiLevelType w:val="hybridMultilevel"/>
    <w:tmpl w:val="97D081FA"/>
    <w:lvl w:ilvl="0" w:tplc="FD76362A">
      <w:start w:val="1"/>
      <w:numFmt w:val="decimal"/>
      <w:lvlText w:val="%1)"/>
      <w:lvlJc w:val="left"/>
      <w:pPr>
        <w:ind w:left="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DEC960E">
      <w:start w:val="1"/>
      <w:numFmt w:val="lowerLetter"/>
      <w:lvlText w:val="%2"/>
      <w:lvlJc w:val="left"/>
      <w:pPr>
        <w:ind w:left="15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E0CB672">
      <w:start w:val="1"/>
      <w:numFmt w:val="lowerRoman"/>
      <w:lvlText w:val="%3"/>
      <w:lvlJc w:val="left"/>
      <w:pPr>
        <w:ind w:left="23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DA6EA82">
      <w:start w:val="1"/>
      <w:numFmt w:val="decimal"/>
      <w:lvlText w:val="%4"/>
      <w:lvlJc w:val="left"/>
      <w:pPr>
        <w:ind w:left="30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4E64C60">
      <w:start w:val="1"/>
      <w:numFmt w:val="lowerLetter"/>
      <w:lvlText w:val="%5"/>
      <w:lvlJc w:val="left"/>
      <w:pPr>
        <w:ind w:left="37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E066494">
      <w:start w:val="1"/>
      <w:numFmt w:val="lowerRoman"/>
      <w:lvlText w:val="%6"/>
      <w:lvlJc w:val="left"/>
      <w:pPr>
        <w:ind w:left="44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BC8E9DA">
      <w:start w:val="1"/>
      <w:numFmt w:val="decimal"/>
      <w:lvlText w:val="%7"/>
      <w:lvlJc w:val="left"/>
      <w:pPr>
        <w:ind w:left="51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A32FFC8">
      <w:start w:val="1"/>
      <w:numFmt w:val="lowerLetter"/>
      <w:lvlText w:val="%8"/>
      <w:lvlJc w:val="left"/>
      <w:pPr>
        <w:ind w:left="59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A88263C">
      <w:start w:val="1"/>
      <w:numFmt w:val="lowerRoman"/>
      <w:lvlText w:val="%9"/>
      <w:lvlJc w:val="left"/>
      <w:pPr>
        <w:ind w:left="66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hideGrammaticalErrors/>
  <w:proofState w:spelling="clean"/>
  <w:attachedTemplate r:id="rId1"/>
  <w:defaultTabStop w:val="720"/>
  <w:hyphenationZone w:val="425"/>
  <w:characterSpacingControl w:val="doNotCompress"/>
  <w:hdrShapeDefaults>
    <o:shapedefaults v:ext="edit" spidmax="14337">
      <o:colormru v:ext="edit" colors="#d6f9fe,#ccecff"/>
      <o:colormenu v:ext="edit" fillcolor="none [660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5F7"/>
    <w:rsid w:val="0005189E"/>
    <w:rsid w:val="000540A1"/>
    <w:rsid w:val="000831BD"/>
    <w:rsid w:val="00192081"/>
    <w:rsid w:val="001C11FA"/>
    <w:rsid w:val="00251BA3"/>
    <w:rsid w:val="00277AD9"/>
    <w:rsid w:val="002B4FEC"/>
    <w:rsid w:val="002D582D"/>
    <w:rsid w:val="003A3E49"/>
    <w:rsid w:val="003C4BB6"/>
    <w:rsid w:val="0044547E"/>
    <w:rsid w:val="0046565B"/>
    <w:rsid w:val="004F4265"/>
    <w:rsid w:val="005029F7"/>
    <w:rsid w:val="00517A41"/>
    <w:rsid w:val="00596ED1"/>
    <w:rsid w:val="005D6DF1"/>
    <w:rsid w:val="005F6DF4"/>
    <w:rsid w:val="00606197"/>
    <w:rsid w:val="0063421F"/>
    <w:rsid w:val="00643E74"/>
    <w:rsid w:val="0067142B"/>
    <w:rsid w:val="006A0F67"/>
    <w:rsid w:val="006C26FD"/>
    <w:rsid w:val="006F75F7"/>
    <w:rsid w:val="007661FD"/>
    <w:rsid w:val="007D4B22"/>
    <w:rsid w:val="0087062D"/>
    <w:rsid w:val="008D3AEA"/>
    <w:rsid w:val="00913AA3"/>
    <w:rsid w:val="00932A9A"/>
    <w:rsid w:val="00943C00"/>
    <w:rsid w:val="00944E3C"/>
    <w:rsid w:val="009562BF"/>
    <w:rsid w:val="00A31AF5"/>
    <w:rsid w:val="00B95106"/>
    <w:rsid w:val="00BA37D9"/>
    <w:rsid w:val="00C122C8"/>
    <w:rsid w:val="00D70371"/>
    <w:rsid w:val="00E25874"/>
    <w:rsid w:val="00E3124D"/>
    <w:rsid w:val="00E72098"/>
    <w:rsid w:val="00F61EB8"/>
    <w:rsid w:val="00FA6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o:colormru v:ext="edit" colors="#d6f9fe,#ccecff"/>
      <o:colormenu v:ext="edit" fillcolor="none [660]"/>
    </o:shapedefaults>
    <o:shapelayout v:ext="edit">
      <o:idmap v:ext="edit" data="1"/>
    </o:shapelayout>
  </w:shapeDefaults>
  <w:decimalSymbol w:val=","/>
  <w:listSeparator w:val=";"/>
  <w15:docId w15:val="{EC931288-47F9-41FD-A69F-8E5684E5A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87062D"/>
    <w:pPr>
      <w:spacing w:before="120" w:after="120"/>
    </w:pPr>
    <w:rPr>
      <w:rFonts w:ascii="Times New Roman" w:hAnsi="Times New Roman"/>
      <w:noProof/>
      <w:sz w:val="18"/>
      <w:szCs w:val="18"/>
      <w:lang w:eastAsia="en-US"/>
    </w:rPr>
  </w:style>
  <w:style w:type="paragraph" w:styleId="Heading4">
    <w:name w:val="heading 4"/>
    <w:basedOn w:val="Normal"/>
    <w:link w:val="Heading4Char"/>
    <w:uiPriority w:val="9"/>
    <w:qFormat/>
    <w:rsid w:val="00932A9A"/>
    <w:pPr>
      <w:outlineLvl w:val="3"/>
    </w:pPr>
    <w:rPr>
      <w:rFonts w:ascii="Arial" w:eastAsia="Times New Roman" w:hAnsi="Arial" w:cs="Arial"/>
      <w:b/>
      <w:bCs/>
      <w:noProof w:val="0"/>
      <w:sz w:val="24"/>
      <w:szCs w:val="24"/>
      <w:lang w:eastAsia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lan">
    <w:name w:val="clan"/>
    <w:basedOn w:val="Normal"/>
    <w:next w:val="Normal"/>
    <w:qFormat/>
    <w:rsid w:val="00A31AF5"/>
    <w:pPr>
      <w:spacing w:before="240"/>
      <w:jc w:val="center"/>
    </w:pPr>
    <w:rPr>
      <w:b/>
      <w:lang w:val="en-US"/>
    </w:rPr>
  </w:style>
  <w:style w:type="paragraph" w:customStyle="1" w:styleId="110">
    <w:name w:val="110"/>
    <w:basedOn w:val="clan"/>
    <w:next w:val="clan"/>
    <w:qFormat/>
    <w:rsid w:val="00A31AF5"/>
    <w:pPr>
      <w:spacing w:before="0"/>
    </w:pPr>
    <w:rPr>
      <w:sz w:val="24"/>
    </w:rPr>
  </w:style>
  <w:style w:type="paragraph" w:customStyle="1" w:styleId="120">
    <w:name w:val="120"/>
    <w:basedOn w:val="110"/>
    <w:qFormat/>
    <w:rsid w:val="00A31AF5"/>
    <w:rPr>
      <w:i/>
    </w:rPr>
  </w:style>
  <w:style w:type="table" w:customStyle="1" w:styleId="TableGrid">
    <w:name w:val="TableGrid"/>
    <w:rsid w:val="005029F7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4F4265"/>
    <w:pPr>
      <w:spacing w:after="60"/>
      <w:outlineLvl w:val="0"/>
    </w:pPr>
    <w:rPr>
      <w:rFonts w:ascii="Arial Bold" w:eastAsia="Times New Roman" w:hAnsi="Arial Bold" w:cs="Arial"/>
      <w:bCs/>
      <w:color w:val="323E4F"/>
      <w:kern w:val="28"/>
      <w:sz w:val="22"/>
      <w:szCs w:val="24"/>
    </w:rPr>
  </w:style>
  <w:style w:type="character" w:customStyle="1" w:styleId="TitleChar">
    <w:name w:val="Title Char"/>
    <w:link w:val="Title"/>
    <w:uiPriority w:val="10"/>
    <w:rsid w:val="004F4265"/>
    <w:rPr>
      <w:rFonts w:ascii="Arial Bold" w:eastAsia="Times New Roman" w:hAnsi="Arial Bold" w:cs="Arial"/>
      <w:bCs/>
      <w:noProof/>
      <w:color w:val="323E4F"/>
      <w:kern w:val="28"/>
      <w:sz w:val="22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517A41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517A41"/>
    <w:rPr>
      <w:rFonts w:ascii="Garamond" w:hAnsi="Garamond"/>
      <w:noProof/>
      <w:sz w:val="18"/>
      <w:szCs w:val="18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0831BD"/>
    <w:pPr>
      <w:tabs>
        <w:tab w:val="center" w:pos="4536"/>
        <w:tab w:val="right" w:pos="9072"/>
      </w:tabs>
      <w:jc w:val="center"/>
    </w:pPr>
    <w:rPr>
      <w:rFonts w:ascii="Arial" w:hAnsi="Arial"/>
      <w:b/>
      <w:noProof w:val="0"/>
      <w:sz w:val="20"/>
    </w:rPr>
  </w:style>
  <w:style w:type="character" w:customStyle="1" w:styleId="FooterChar">
    <w:name w:val="Footer Char"/>
    <w:link w:val="Footer"/>
    <w:uiPriority w:val="99"/>
    <w:rsid w:val="000831BD"/>
    <w:rPr>
      <w:rFonts w:ascii="Arial" w:hAnsi="Arial"/>
      <w:b/>
      <w:szCs w:val="18"/>
      <w:lang w:eastAsia="en-US"/>
    </w:rPr>
  </w:style>
  <w:style w:type="table" w:styleId="TableGrid0">
    <w:name w:val="Table Grid"/>
    <w:basedOn w:val="TableNormal"/>
    <w:uiPriority w:val="39"/>
    <w:rsid w:val="006061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06197"/>
    <w:pPr>
      <w:contextualSpacing/>
    </w:pPr>
    <w:rPr>
      <w:rFonts w:ascii="Garamond" w:hAnsi="Garamond"/>
      <w:noProof/>
      <w:sz w:val="18"/>
      <w:szCs w:val="18"/>
      <w:lang w:eastAsia="en-US"/>
    </w:rPr>
  </w:style>
  <w:style w:type="paragraph" w:customStyle="1" w:styleId="NASLOVZLATO">
    <w:name w:val="NASLOV ZLATO"/>
    <w:basedOn w:val="Title"/>
    <w:qFormat/>
    <w:rsid w:val="00D70371"/>
    <w:pPr>
      <w:jc w:val="center"/>
    </w:pPr>
    <w:rPr>
      <w:rFonts w:ascii="Arial" w:hAnsi="Arial"/>
      <w:b/>
      <w:color w:val="FFE599"/>
      <w:sz w:val="24"/>
      <w:lang w:eastAsia="sr-Latn-RS"/>
    </w:rPr>
  </w:style>
  <w:style w:type="paragraph" w:customStyle="1" w:styleId="NASLOVBELO">
    <w:name w:val="NASLOV BELO"/>
    <w:basedOn w:val="Title"/>
    <w:rsid w:val="00D70371"/>
    <w:pPr>
      <w:jc w:val="center"/>
    </w:pPr>
    <w:rPr>
      <w:rFonts w:ascii="Arial" w:hAnsi="Arial"/>
      <w:b/>
      <w:color w:val="FFFFFF"/>
      <w:sz w:val="24"/>
      <w:lang w:eastAsia="sr-Latn-RS"/>
    </w:rPr>
  </w:style>
  <w:style w:type="character" w:customStyle="1" w:styleId="Heading4Char">
    <w:name w:val="Heading 4 Char"/>
    <w:link w:val="Heading4"/>
    <w:uiPriority w:val="9"/>
    <w:rsid w:val="00932A9A"/>
    <w:rPr>
      <w:rFonts w:ascii="Arial" w:eastAsia="Times New Roman" w:hAnsi="Arial" w:cs="Arial"/>
      <w:b/>
      <w:bCs/>
      <w:sz w:val="24"/>
      <w:szCs w:val="24"/>
    </w:rPr>
  </w:style>
  <w:style w:type="paragraph" w:customStyle="1" w:styleId="podnaslovpropisa">
    <w:name w:val="podnaslovpropisa"/>
    <w:basedOn w:val="Normal"/>
    <w:rsid w:val="00D70371"/>
    <w:pPr>
      <w:shd w:val="clear" w:color="auto" w:fill="000000"/>
      <w:spacing w:before="100" w:beforeAutospacing="1" w:after="100" w:afterAutospacing="1" w:line="264" w:lineRule="auto"/>
      <w:jc w:val="center"/>
    </w:pPr>
    <w:rPr>
      <w:rFonts w:ascii="Arial" w:eastAsia="Times New Roman" w:hAnsi="Arial" w:cs="Arial"/>
      <w:i/>
      <w:iCs/>
      <w:noProof w:val="0"/>
      <w:color w:val="FFE8BF"/>
      <w:sz w:val="20"/>
      <w:szCs w:val="20"/>
      <w:lang w:eastAsia="sr-Latn-RS"/>
    </w:rPr>
  </w:style>
  <w:style w:type="paragraph" w:customStyle="1" w:styleId="normalprored">
    <w:name w:val="normalprored"/>
    <w:basedOn w:val="Normal"/>
    <w:rsid w:val="00932A9A"/>
    <w:rPr>
      <w:rFonts w:ascii="Arial" w:eastAsia="Times New Roman" w:hAnsi="Arial" w:cs="Arial"/>
      <w:noProof w:val="0"/>
      <w:sz w:val="26"/>
      <w:szCs w:val="26"/>
      <w:lang w:eastAsia="sr-Latn-RS"/>
    </w:rPr>
  </w:style>
  <w:style w:type="paragraph" w:customStyle="1" w:styleId="wyq060---pododeljak">
    <w:name w:val="wyq060---pododeljak"/>
    <w:basedOn w:val="Normal"/>
    <w:rsid w:val="00932A9A"/>
    <w:pPr>
      <w:jc w:val="center"/>
    </w:pPr>
    <w:rPr>
      <w:rFonts w:ascii="Arial" w:eastAsia="Times New Roman" w:hAnsi="Arial" w:cs="Arial"/>
      <w:noProof w:val="0"/>
      <w:sz w:val="31"/>
      <w:szCs w:val="31"/>
      <w:lang w:eastAsia="sr-Latn-RS"/>
    </w:rPr>
  </w:style>
  <w:style w:type="paragraph" w:customStyle="1" w:styleId="Normal1">
    <w:name w:val="Normal1"/>
    <w:basedOn w:val="Normal"/>
    <w:rsid w:val="006F75F7"/>
    <w:pPr>
      <w:spacing w:before="100" w:beforeAutospacing="1" w:after="100" w:afterAutospacing="1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22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22C8"/>
    <w:rPr>
      <w:rFonts w:ascii="Tahoma" w:hAnsi="Tahoma" w:cs="Tahoma"/>
      <w:noProof/>
      <w:sz w:val="16"/>
      <w:szCs w:val="16"/>
      <w:lang w:eastAsia="en-US"/>
    </w:rPr>
  </w:style>
  <w:style w:type="paragraph" w:customStyle="1" w:styleId="Normal2">
    <w:name w:val="Normal2"/>
    <w:basedOn w:val="Normal"/>
    <w:rsid w:val="002D582D"/>
    <w:pPr>
      <w:spacing w:before="100" w:beforeAutospacing="1" w:after="100" w:afterAutospacing="1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paragraph" w:customStyle="1" w:styleId="wyq080---odsek">
    <w:name w:val="wyq080---odsek"/>
    <w:basedOn w:val="Normal"/>
    <w:next w:val="Normal2"/>
    <w:rsid w:val="002D582D"/>
    <w:pPr>
      <w:jc w:val="center"/>
    </w:pPr>
    <w:rPr>
      <w:rFonts w:ascii="Arial" w:eastAsia="Times New Roman" w:hAnsi="Arial" w:cs="Arial"/>
      <w:b/>
      <w:bCs/>
      <w:noProof w:val="0"/>
      <w:sz w:val="29"/>
      <w:szCs w:val="29"/>
      <w:lang w:eastAsia="sr-Latn-CS"/>
    </w:rPr>
  </w:style>
  <w:style w:type="paragraph" w:customStyle="1" w:styleId="Normal3">
    <w:name w:val="Normal3"/>
    <w:basedOn w:val="Normal"/>
    <w:rsid w:val="00E3124D"/>
    <w:pPr>
      <w:spacing w:before="100" w:beforeAutospacing="1" w:after="100" w:afterAutospacing="1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paragraph" w:customStyle="1" w:styleId="potpis">
    <w:name w:val="potpis"/>
    <w:basedOn w:val="Normal"/>
    <w:rsid w:val="00BA37D9"/>
    <w:pPr>
      <w:spacing w:before="100" w:beforeAutospacing="1" w:after="100" w:afterAutospacing="1"/>
    </w:pPr>
    <w:rPr>
      <w:rFonts w:ascii="Arial" w:eastAsia="Times New Roman" w:hAnsi="Arial" w:cs="Arial"/>
      <w:noProof w:val="0"/>
      <w:sz w:val="20"/>
      <w:szCs w:val="20"/>
      <w:lang w:eastAsia="sr-Latn-RS"/>
    </w:rPr>
  </w:style>
  <w:style w:type="paragraph" w:customStyle="1" w:styleId="basic-paragraph">
    <w:name w:val="basic-paragraph"/>
    <w:basedOn w:val="Normal"/>
    <w:rsid w:val="00BA37D9"/>
    <w:pPr>
      <w:spacing w:before="100" w:beforeAutospacing="1" w:after="100" w:afterAutospacing="1"/>
    </w:pPr>
    <w:rPr>
      <w:rFonts w:ascii="Arial" w:eastAsia="Times New Roman" w:hAnsi="Arial" w:cs="Arial"/>
      <w:noProof w:val="0"/>
      <w:sz w:val="20"/>
      <w:szCs w:val="20"/>
      <w:lang w:eastAsia="sr-Latn-RS"/>
    </w:rPr>
  </w:style>
  <w:style w:type="character" w:customStyle="1" w:styleId="subscript">
    <w:name w:val="subscript"/>
    <w:basedOn w:val="DefaultParagraphFont"/>
    <w:rsid w:val="00BA37D9"/>
  </w:style>
  <w:style w:type="character" w:customStyle="1" w:styleId="superscript">
    <w:name w:val="superscript"/>
    <w:basedOn w:val="DefaultParagraphFont"/>
    <w:rsid w:val="00BA37D9"/>
  </w:style>
  <w:style w:type="paragraph" w:customStyle="1" w:styleId="tabela">
    <w:name w:val="tabela"/>
    <w:basedOn w:val="Normal"/>
    <w:rsid w:val="00BA37D9"/>
    <w:pPr>
      <w:spacing w:before="100" w:beforeAutospacing="1" w:after="100" w:afterAutospacing="1"/>
    </w:pPr>
    <w:rPr>
      <w:rFonts w:ascii="Arial" w:eastAsia="Times New Roman" w:hAnsi="Arial" w:cs="Arial"/>
      <w:noProof w:val="0"/>
      <w:sz w:val="20"/>
      <w:szCs w:val="20"/>
      <w:lang w:eastAsia="sr-Latn-RS"/>
    </w:rPr>
  </w:style>
  <w:style w:type="character" w:customStyle="1" w:styleId="bold">
    <w:name w:val="bold"/>
    <w:basedOn w:val="DefaultParagraphFont"/>
    <w:rsid w:val="00BA37D9"/>
  </w:style>
  <w:style w:type="paragraph" w:customStyle="1" w:styleId="Normal4">
    <w:name w:val="Normal4"/>
    <w:basedOn w:val="Normal"/>
    <w:rsid w:val="00BA37D9"/>
    <w:pPr>
      <w:spacing w:before="100" w:beforeAutospacing="1" w:after="100" w:afterAutospacing="1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paragraph" w:customStyle="1" w:styleId="normalcentar">
    <w:name w:val="normalcentar"/>
    <w:basedOn w:val="Normal"/>
    <w:rsid w:val="00BA37D9"/>
    <w:pPr>
      <w:spacing w:before="100" w:beforeAutospacing="1" w:after="100" w:afterAutospacing="1"/>
      <w:jc w:val="center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character" w:customStyle="1" w:styleId="bold1">
    <w:name w:val="bold1"/>
    <w:basedOn w:val="DefaultParagraphFont"/>
    <w:rsid w:val="00277A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045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0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70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86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108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eka\Documents\Custom%20Office%20Templates\PDF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PDF template</Template>
  <TotalTime>2</TotalTime>
  <Pages>12</Pages>
  <Words>496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Paragraf</Company>
  <LinksUpToDate>false</LinksUpToDate>
  <CharactersWithSpaces>3320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Zeka</dc:creator>
  <cp:lastModifiedBy>Zeka</cp:lastModifiedBy>
  <cp:revision>3</cp:revision>
  <dcterms:created xsi:type="dcterms:W3CDTF">2026-10-21T11:06:00Z</dcterms:created>
  <dcterms:modified xsi:type="dcterms:W3CDTF">2026-10-21T11:08:00Z</dcterms:modified>
</cp:coreProperties>
</file>